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C2" w:rsidRPr="00F30DC2" w:rsidRDefault="00F30DC2" w:rsidP="00F30DC2">
      <w:pPr>
        <w:keepNext/>
        <w:autoSpaceDN w:val="0"/>
        <w:spacing w:after="0" w:line="240" w:lineRule="auto"/>
        <w:rPr>
          <w:rFonts w:ascii="Calibri" w:eastAsia="Times New Roman" w:hAnsi="Calibri" w:cs="Times New Roman"/>
          <w:kern w:val="3"/>
          <w:lang w:eastAsia="ru-RU"/>
        </w:rPr>
      </w:pPr>
      <w:r w:rsidRPr="00F30DC2">
        <w:rPr>
          <w:rFonts w:ascii="Times New Roman" w:eastAsia="Times New Roman" w:hAnsi="Times New Roman" w:cs="Times New Roman"/>
          <w:b/>
          <w:sz w:val="36"/>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211.2pt;margin-top:-22.85pt;width:45pt;height:54pt;z-index:251658240;visibility:visible;mso-wrap-style:square;mso-position-horizontal-relative:text;mso-position-vertical-relative:text">
            <v:imagedata r:id="rId5" o:title=""/>
            <w10:wrap type="topAndBottom"/>
          </v:shape>
          <o:OLEObject Type="Embed" ProgID="Unknown" ShapeID="Object 2" DrawAspect="Content" ObjectID="_1788761606" r:id="rId6"/>
        </w:object>
      </w:r>
    </w:p>
    <w:p w:rsidR="00F30DC2" w:rsidRPr="00F30DC2" w:rsidRDefault="00F30DC2" w:rsidP="00F30DC2">
      <w:pPr>
        <w:keepNext/>
        <w:autoSpaceDN w:val="0"/>
        <w:spacing w:after="0" w:line="240" w:lineRule="auto"/>
        <w:jc w:val="center"/>
        <w:rPr>
          <w:rFonts w:ascii="Calibri" w:eastAsia="Times New Roman" w:hAnsi="Calibri" w:cs="Times New Roman"/>
          <w:kern w:val="3"/>
          <w:lang w:eastAsia="ru-RU"/>
        </w:rPr>
      </w:pPr>
      <w:r w:rsidRPr="00F30DC2">
        <w:rPr>
          <w:rFonts w:ascii="Times New Roman" w:eastAsia="Times New Roman" w:hAnsi="Times New Roman" w:cs="Times New Roman"/>
          <w:b/>
          <w:sz w:val="36"/>
          <w:szCs w:val="20"/>
          <w:lang w:eastAsia="ru-RU"/>
        </w:rPr>
        <w:t xml:space="preserve">    </w:t>
      </w:r>
      <w:r w:rsidRPr="00F30DC2">
        <w:rPr>
          <w:rFonts w:ascii="Times New Roman" w:eastAsia="Times New Roman" w:hAnsi="Times New Roman" w:cs="Times New Roman"/>
          <w:b/>
          <w:sz w:val="28"/>
          <w:szCs w:val="28"/>
          <w:lang w:eastAsia="ru-RU"/>
        </w:rPr>
        <w:t>Совет депутатов муниципального образования сельского поселения «Курбинское»</w:t>
      </w:r>
    </w:p>
    <w:p w:rsidR="00F30DC2" w:rsidRPr="00F30DC2" w:rsidRDefault="00F30DC2" w:rsidP="00F30DC2">
      <w:pPr>
        <w:autoSpaceDN w:val="0"/>
        <w:spacing w:after="0" w:line="240" w:lineRule="auto"/>
        <w:jc w:val="center"/>
        <w:rPr>
          <w:rFonts w:ascii="Calibri" w:eastAsia="Times New Roman" w:hAnsi="Calibri" w:cs="Times New Roman"/>
          <w:kern w:val="3"/>
          <w:lang w:eastAsia="ru-RU"/>
        </w:rPr>
      </w:pPr>
      <w:r w:rsidRPr="00F30DC2">
        <w:rPr>
          <w:rFonts w:ascii="Times New Roman" w:eastAsia="Times New Roman" w:hAnsi="Times New Roman" w:cs="Times New Roman"/>
          <w:b/>
          <w:sz w:val="28"/>
          <w:szCs w:val="28"/>
        </w:rPr>
        <w:t>Заиграевского района Республики Бурятия</w:t>
      </w:r>
      <w:r w:rsidRPr="00F30DC2">
        <w:rPr>
          <w:rFonts w:ascii="Times New Roman" w:eastAsia="Times New Roman" w:hAnsi="Times New Roman" w:cs="Times New Roman"/>
          <w:sz w:val="28"/>
          <w:szCs w:val="28"/>
        </w:rPr>
        <w:t>.</w:t>
      </w:r>
    </w:p>
    <w:p w:rsidR="00F30DC2" w:rsidRPr="00F30DC2" w:rsidRDefault="00F30DC2" w:rsidP="00F30DC2">
      <w:pPr>
        <w:autoSpaceDN w:val="0"/>
        <w:spacing w:after="0" w:line="240" w:lineRule="auto"/>
        <w:jc w:val="center"/>
        <w:rPr>
          <w:rFonts w:ascii="Times New Roman" w:eastAsia="Times New Roman" w:hAnsi="Times New Roman" w:cs="Times New Roman"/>
          <w:sz w:val="28"/>
          <w:szCs w:val="28"/>
        </w:rPr>
      </w:pPr>
    </w:p>
    <w:p w:rsidR="00F30DC2" w:rsidRPr="00F30DC2" w:rsidRDefault="00F30DC2" w:rsidP="00F30DC2">
      <w:pPr>
        <w:tabs>
          <w:tab w:val="center" w:pos="4677"/>
          <w:tab w:val="left" w:pos="7875"/>
        </w:tabs>
        <w:autoSpaceDE w:val="0"/>
        <w:autoSpaceDN w:val="0"/>
        <w:spacing w:after="0" w:line="240" w:lineRule="auto"/>
        <w:rPr>
          <w:rFonts w:ascii="Times New Roman" w:eastAsia="Times New Roman" w:hAnsi="Times New Roman" w:cs="Arial"/>
          <w:b/>
          <w:bCs/>
          <w:sz w:val="28"/>
          <w:szCs w:val="28"/>
        </w:rPr>
      </w:pPr>
      <w:r w:rsidRPr="00F30DC2">
        <w:rPr>
          <w:rFonts w:ascii="Times New Roman" w:eastAsia="Times New Roman" w:hAnsi="Times New Roman" w:cs="Arial"/>
          <w:b/>
          <w:bCs/>
          <w:sz w:val="28"/>
          <w:szCs w:val="28"/>
        </w:rPr>
        <w:tab/>
        <w:t>РЕШЕНИЕ</w:t>
      </w:r>
    </w:p>
    <w:p w:rsidR="00F30DC2" w:rsidRPr="00F30DC2" w:rsidRDefault="00F30DC2" w:rsidP="00F30DC2">
      <w:pPr>
        <w:tabs>
          <w:tab w:val="center" w:pos="4677"/>
          <w:tab w:val="left" w:pos="7875"/>
        </w:tabs>
        <w:autoSpaceDE w:val="0"/>
        <w:autoSpaceDN w:val="0"/>
        <w:spacing w:after="0" w:line="240" w:lineRule="auto"/>
        <w:rPr>
          <w:rFonts w:ascii="Times New Roman" w:eastAsia="Times New Roman" w:hAnsi="Times New Roman" w:cs="Arial"/>
          <w:b/>
          <w:bCs/>
          <w:sz w:val="28"/>
          <w:szCs w:val="28"/>
        </w:rPr>
      </w:pPr>
      <w:r w:rsidRPr="00F30DC2">
        <w:rPr>
          <w:rFonts w:ascii="Times New Roman" w:eastAsia="Times New Roman" w:hAnsi="Times New Roman" w:cs="Arial"/>
          <w:b/>
          <w:bCs/>
          <w:sz w:val="28"/>
          <w:szCs w:val="28"/>
        </w:rPr>
        <w:tab/>
      </w:r>
    </w:p>
    <w:p w:rsidR="00F30DC2" w:rsidRPr="00F30DC2" w:rsidRDefault="00F30DC2" w:rsidP="00F30DC2">
      <w:pPr>
        <w:autoSpaceDE w:val="0"/>
        <w:autoSpaceDN w:val="0"/>
        <w:spacing w:after="0" w:line="240" w:lineRule="auto"/>
        <w:jc w:val="center"/>
        <w:rPr>
          <w:rFonts w:ascii="Arial" w:eastAsia="Times New Roman" w:hAnsi="Arial" w:cs="Arial"/>
          <w:b/>
          <w:bCs/>
          <w:sz w:val="20"/>
          <w:szCs w:val="20"/>
        </w:rPr>
      </w:pPr>
    </w:p>
    <w:p w:rsidR="00F30DC2" w:rsidRPr="00F30DC2" w:rsidRDefault="00F30DC2" w:rsidP="00F30DC2">
      <w:pPr>
        <w:autoSpaceDE w:val="0"/>
        <w:autoSpaceDN w:val="0"/>
        <w:spacing w:after="0" w:line="240" w:lineRule="auto"/>
        <w:jc w:val="center"/>
        <w:rPr>
          <w:rFonts w:ascii="Calibri" w:eastAsia="Times New Roman" w:hAnsi="Calibri" w:cs="Times New Roman"/>
          <w:kern w:val="3"/>
          <w:lang w:eastAsia="ru-RU"/>
        </w:rPr>
      </w:pPr>
      <w:r w:rsidRPr="00F30DC2">
        <w:rPr>
          <w:rFonts w:ascii="Times New Roman" w:eastAsia="Times New Roman" w:hAnsi="Times New Roman" w:cs="Times New Roman"/>
          <w:b/>
          <w:bCs/>
          <w:sz w:val="26"/>
          <w:szCs w:val="26"/>
        </w:rPr>
        <w:t xml:space="preserve">от </w:t>
      </w:r>
      <w:r w:rsidRPr="00F30DC2">
        <w:rPr>
          <w:rFonts w:ascii="Times New Roman" w:eastAsia="Times New Roman" w:hAnsi="Times New Roman" w:cs="Times New Roman"/>
          <w:b/>
          <w:bCs/>
          <w:sz w:val="26"/>
          <w:szCs w:val="26"/>
          <w:u w:val="single"/>
        </w:rPr>
        <w:t>16.09.2024 г</w:t>
      </w:r>
      <w:r w:rsidRPr="00F30DC2">
        <w:rPr>
          <w:rFonts w:ascii="Times New Roman" w:eastAsia="Times New Roman" w:hAnsi="Times New Roman" w:cs="Times New Roman"/>
          <w:b/>
          <w:bCs/>
          <w:sz w:val="26"/>
          <w:szCs w:val="26"/>
        </w:rPr>
        <w:t xml:space="preserve">.                          № </w:t>
      </w:r>
      <w:r w:rsidRPr="00F30DC2">
        <w:rPr>
          <w:rFonts w:ascii="Times New Roman" w:eastAsia="Times New Roman" w:hAnsi="Times New Roman" w:cs="Times New Roman"/>
          <w:b/>
          <w:bCs/>
          <w:sz w:val="26"/>
          <w:szCs w:val="26"/>
          <w:u w:val="single"/>
        </w:rPr>
        <w:t xml:space="preserve"> 39</w:t>
      </w:r>
      <w:r w:rsidRPr="00F30DC2">
        <w:rPr>
          <w:rFonts w:ascii="Times New Roman" w:eastAsia="Times New Roman" w:hAnsi="Times New Roman" w:cs="Times New Roman"/>
          <w:b/>
          <w:kern w:val="3"/>
          <w:sz w:val="24"/>
          <w:lang w:eastAsia="ru-RU"/>
        </w:rPr>
        <w:t xml:space="preserve"> </w:t>
      </w:r>
    </w:p>
    <w:p w:rsidR="00F30DC2" w:rsidRPr="00F30DC2" w:rsidRDefault="00F30DC2" w:rsidP="00F30DC2">
      <w:pPr>
        <w:widowControl w:val="0"/>
        <w:suppressAutoHyphens/>
        <w:overflowPunct w:val="0"/>
        <w:autoSpaceDE w:val="0"/>
        <w:autoSpaceDN w:val="0"/>
        <w:spacing w:before="240" w:after="120" w:line="240" w:lineRule="auto"/>
        <w:ind w:firstLine="720"/>
        <w:jc w:val="center"/>
        <w:textAlignment w:val="baseline"/>
        <w:rPr>
          <w:rFonts w:ascii="Calibri" w:eastAsia="Times New Roman" w:hAnsi="Calibri" w:cs="Times New Roman"/>
          <w:kern w:val="3"/>
          <w:lang w:eastAsia="ru-RU"/>
        </w:rPr>
      </w:pPr>
      <w:r w:rsidRPr="00F30DC2">
        <w:rPr>
          <w:rFonts w:ascii="Times New Roman" w:eastAsia="Times New Roman" w:hAnsi="Times New Roman" w:cs="Times New Roman"/>
          <w:b/>
          <w:kern w:val="3"/>
          <w:sz w:val="24"/>
          <w:lang w:eastAsia="ru-RU"/>
        </w:rPr>
        <w:t>"Об утверждении Положения о порядке управления и распоряжения муниципальным имуществом муниципального образования сельского поселения "Курбинское"</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В целях повышения эффективности управления имуществом, находящимся в собственности муниципального образования сельского поселения «Курбинское", в соответствии с </w:t>
      </w:r>
      <w:hyperlink r:id="rId7" w:history="1">
        <w:r w:rsidRPr="00F30DC2">
          <w:rPr>
            <w:rFonts w:ascii="Times New Roman" w:eastAsia="Times New Roman" w:hAnsi="Times New Roman" w:cs="Times New Roman"/>
            <w:color w:val="0000FF"/>
            <w:kern w:val="3"/>
            <w:sz w:val="24"/>
            <w:u w:val="single"/>
            <w:lang w:eastAsia="ru-RU"/>
          </w:rPr>
          <w:t>Гражданским кодексом</w:t>
        </w:r>
      </w:hyperlink>
      <w:r w:rsidRPr="00F30DC2">
        <w:rPr>
          <w:rFonts w:ascii="Times New Roman" w:eastAsia="Times New Roman" w:hAnsi="Times New Roman" w:cs="Times New Roman"/>
          <w:kern w:val="3"/>
          <w:sz w:val="24"/>
          <w:lang w:eastAsia="ru-RU"/>
        </w:rPr>
        <w:t xml:space="preserve"> Российской Федерации, </w:t>
      </w:r>
      <w:hyperlink r:id="rId8"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06.10.2003 N 131-ФЗ "Об общих принципах организации местного самоуправления в Российской Федерации", руководствуясь статьями 20, 21 Устава муниципального образования сельского поселения "Курбинское" Совет депутатов муниципального образования сельского поселения "Курбинское" Заиграевского района Республики Бурятия,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решил:</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 Утвердить Положение о порядке управления и распоряжения муниципальным имуществом муниципального образования сельского поселения "Курбинское" (приложение).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 Признать утратившими силу: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решение Совета депутатов муниципального образования сельского поселения "Курбинское" Заиграевского района Республики Бурятия от 13.12.2016 г. N 86 "Об утверждении Положения о порядке управлении и распоряжении муниципальным имуществом муниципального образования сельского поселения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 Обнародовать настоящее Решение муниципального образования сельского поселения "Курбинское" на официальном сайте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 Настоящее решение вступает в силу со дня его официального обнародования.</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 xml:space="preserve">Председатель Совета депутатов </w:t>
      </w:r>
    </w:p>
    <w:p w:rsidR="00F30DC2" w:rsidRPr="00F30DC2" w:rsidRDefault="00F30DC2" w:rsidP="00F30DC2">
      <w:pPr>
        <w:widowControl w:val="0"/>
        <w:tabs>
          <w:tab w:val="left" w:pos="7110"/>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МО СП «Курбинское»</w:t>
      </w:r>
      <w:r w:rsidRPr="00F30DC2">
        <w:rPr>
          <w:rFonts w:ascii="Times New Roman" w:eastAsia="Times New Roman" w:hAnsi="Times New Roman" w:cs="Times New Roman"/>
          <w:kern w:val="3"/>
          <w:sz w:val="24"/>
          <w:lang w:eastAsia="ru-RU"/>
        </w:rPr>
        <w:tab/>
        <w:t>Л.Н. Севрюкова</w:t>
      </w:r>
    </w:p>
    <w:p w:rsidR="00F30DC2" w:rsidRPr="00F30DC2" w:rsidRDefault="00F30DC2" w:rsidP="00F30DC2">
      <w:pPr>
        <w:widowControl w:val="0"/>
        <w:tabs>
          <w:tab w:val="left" w:pos="7110"/>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tabs>
          <w:tab w:val="left" w:pos="7110"/>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tabs>
          <w:tab w:val="left" w:pos="7110"/>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tabs>
          <w:tab w:val="left" w:pos="7110"/>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Глава администрации</w:t>
      </w:r>
    </w:p>
    <w:p w:rsidR="00F30DC2" w:rsidRPr="00F30DC2" w:rsidRDefault="00F30DC2" w:rsidP="00F30DC2">
      <w:pPr>
        <w:widowControl w:val="0"/>
        <w:tabs>
          <w:tab w:val="left" w:pos="7110"/>
        </w:tabs>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МО СП «Курбинское»                                                                                 А.Н. Белых</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Приложение</w:t>
      </w: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к Решению Совета депутатов</w:t>
      </w: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от 16.09.2024 г. № 39</w:t>
      </w: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suppressAutoHyphens/>
        <w:overflowPunct w:val="0"/>
        <w:autoSpaceDE w:val="0"/>
        <w:autoSpaceDN w:val="0"/>
        <w:spacing w:after="0" w:line="240" w:lineRule="auto"/>
        <w:ind w:firstLine="567"/>
        <w:jc w:val="right"/>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ПОЛОЖЕНИЕ</w:t>
      </w: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О ПОРЯДКЕ УПРАВЛЕНИЯ И РАСПОРЯЖЕНИЯ МУНИЦИПАЛЬНЫМ ИМУЩЕСТВОМ МУНИЦИПАЛЬНОГО ОБРАЗОВАНИЯ СЕЛЬСКОЕ ПОСЕЛЕНИЕ "КУРБИНСКОЕ"</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Настоящее Положение разработано в соответствии с </w:t>
      </w:r>
      <w:hyperlink r:id="rId9" w:history="1">
        <w:r w:rsidRPr="00F30DC2">
          <w:rPr>
            <w:rFonts w:ascii="Times New Roman" w:eastAsia="Times New Roman" w:hAnsi="Times New Roman" w:cs="Times New Roman"/>
            <w:color w:val="0000FF"/>
            <w:kern w:val="3"/>
            <w:sz w:val="24"/>
            <w:u w:val="single"/>
            <w:lang w:eastAsia="ru-RU"/>
          </w:rPr>
          <w:t>Конституцией Российской Федерации</w:t>
        </w:r>
      </w:hyperlink>
      <w:r w:rsidRPr="00F30DC2">
        <w:rPr>
          <w:rFonts w:ascii="Times New Roman" w:eastAsia="Times New Roman" w:hAnsi="Times New Roman" w:cs="Times New Roman"/>
          <w:kern w:val="3"/>
          <w:sz w:val="24"/>
          <w:lang w:eastAsia="ru-RU"/>
        </w:rPr>
        <w:t xml:space="preserve">, </w:t>
      </w:r>
      <w:hyperlink r:id="rId10" w:history="1">
        <w:r w:rsidRPr="00F30DC2">
          <w:rPr>
            <w:rFonts w:ascii="Times New Roman" w:eastAsia="Times New Roman" w:hAnsi="Times New Roman" w:cs="Times New Roman"/>
            <w:color w:val="0000FF"/>
            <w:kern w:val="3"/>
            <w:sz w:val="24"/>
            <w:u w:val="single"/>
            <w:lang w:eastAsia="ru-RU"/>
          </w:rPr>
          <w:t>Гражданским кодексом</w:t>
        </w:r>
      </w:hyperlink>
      <w:r w:rsidRPr="00F30DC2">
        <w:rPr>
          <w:rFonts w:ascii="Times New Roman" w:eastAsia="Times New Roman" w:hAnsi="Times New Roman" w:cs="Times New Roman"/>
          <w:kern w:val="3"/>
          <w:sz w:val="24"/>
          <w:lang w:eastAsia="ru-RU"/>
        </w:rPr>
        <w:t xml:space="preserve"> Российской Федерации, </w:t>
      </w:r>
      <w:hyperlink r:id="rId11" w:history="1">
        <w:r w:rsidRPr="00F30DC2">
          <w:rPr>
            <w:rFonts w:ascii="Times New Roman" w:eastAsia="Times New Roman" w:hAnsi="Times New Roman" w:cs="Times New Roman"/>
            <w:color w:val="0000FF"/>
            <w:kern w:val="3"/>
            <w:sz w:val="24"/>
            <w:u w:val="single"/>
            <w:lang w:eastAsia="ru-RU"/>
          </w:rPr>
          <w:t>Жилищным кодексом</w:t>
        </w:r>
      </w:hyperlink>
      <w:r w:rsidRPr="00F30DC2">
        <w:rPr>
          <w:rFonts w:ascii="Times New Roman" w:eastAsia="Times New Roman" w:hAnsi="Times New Roman" w:cs="Times New Roman"/>
          <w:kern w:val="3"/>
          <w:sz w:val="24"/>
          <w:lang w:eastAsia="ru-RU"/>
        </w:rPr>
        <w:t xml:space="preserve"> Российской Федерации, </w:t>
      </w:r>
      <w:hyperlink r:id="rId12"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06.10.2003 N 131-ФЗ "Об общих принципах организации местного самоуправления в Российской Федерации", </w:t>
      </w:r>
      <w:hyperlink r:id="rId13" w:history="1">
        <w:r w:rsidRPr="00F30DC2">
          <w:rPr>
            <w:rFonts w:ascii="Times New Roman" w:eastAsia="Times New Roman" w:hAnsi="Times New Roman" w:cs="Times New Roman"/>
            <w:color w:val="0000FF"/>
            <w:kern w:val="3"/>
            <w:sz w:val="24"/>
            <w:u w:val="single"/>
            <w:lang w:eastAsia="ru-RU"/>
          </w:rPr>
          <w:t>Законом</w:t>
        </w:r>
      </w:hyperlink>
      <w:r w:rsidRPr="00F30DC2">
        <w:rPr>
          <w:rFonts w:ascii="Times New Roman" w:eastAsia="Times New Roman" w:hAnsi="Times New Roman" w:cs="Times New Roman"/>
          <w:kern w:val="3"/>
          <w:sz w:val="24"/>
          <w:lang w:eastAsia="ru-RU"/>
        </w:rPr>
        <w:t xml:space="preserve"> Российской Федерации от 04.07.1991 N 1541-1 "О приватизации жилищного фонда в Российской Федерации", </w:t>
      </w:r>
      <w:hyperlink r:id="rId14"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21.12.2001 N 178-ФЗ "О приватизации государственного и муниципального имущества", </w:t>
      </w:r>
      <w:hyperlink r:id="rId15"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6"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14.11.2002 N 161-ФЗ "О государственных и муниципальных унитарных предприятиях", </w:t>
      </w:r>
      <w:hyperlink r:id="rId17"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03.11.2006 N 174-ФЗ "Об автономных учреждениях", </w:t>
      </w:r>
      <w:hyperlink r:id="rId18"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12.01.1996 N 7-ФЗ "О некоммерческих организациях", </w:t>
      </w:r>
      <w:hyperlink r:id="rId19"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26.07.2006 N 135-ФЗ "О защите конкуренции", </w:t>
      </w:r>
      <w:hyperlink r:id="rId20" w:history="1">
        <w:r w:rsidRPr="00F30DC2">
          <w:rPr>
            <w:rFonts w:ascii="Times New Roman" w:eastAsia="Times New Roman" w:hAnsi="Times New Roman" w:cs="Times New Roman"/>
            <w:color w:val="0000FF"/>
            <w:kern w:val="3"/>
            <w:sz w:val="24"/>
            <w:u w:val="single"/>
            <w:lang w:eastAsia="ru-RU"/>
          </w:rPr>
          <w:t>Законом</w:t>
        </w:r>
      </w:hyperlink>
      <w:r w:rsidRPr="00F30DC2">
        <w:rPr>
          <w:rFonts w:ascii="Times New Roman" w:eastAsia="Times New Roman" w:hAnsi="Times New Roman" w:cs="Times New Roman"/>
          <w:kern w:val="3"/>
          <w:sz w:val="24"/>
          <w:lang w:eastAsia="ru-RU"/>
        </w:rPr>
        <w:t xml:space="preserve"> Российской Федерации от 29.05.1992 N 2872-1 "О залоге", </w:t>
      </w:r>
      <w:hyperlink r:id="rId21"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16.07.1998 N 102-ФЗ "Об ипотеке (залоге недвижимости)", иными федеральными законами и нормативными правовыми актами Российской Федерации, Уставом муниципального образования сельское поселение "Курбинское".</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I. Общие положения</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Настоящее Положение устанавливает основные цели, задачи, принципы управления и распоряжения муниципальным имуществом муниципального образования сельского поселения "Курбинское" (далее по тексту МО СП "Курбинское"), определяет порядок управления и распоряжения муниципальным имуществом, полномочия Совета депутатов муниципального образования сельское поселение "Курбинское" (далее по тексту Совет депутатов), Администрации муниципального образования сельское поселение "Курбинское" (далее по тексту Администрация)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p>
    <w:p w:rsidR="00F30DC2" w:rsidRPr="00F30DC2" w:rsidRDefault="00F30DC2" w:rsidP="00F30DC2">
      <w:pPr>
        <w:widowControl w:val="0"/>
        <w:numPr>
          <w:ilvl w:val="1"/>
          <w:numId w:val="1"/>
        </w:num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Основные цели и задачи управления и распоряжения муниципальным имуществом</w:t>
      </w:r>
    </w:p>
    <w:p w:rsidR="00F30DC2" w:rsidRPr="00F30DC2" w:rsidRDefault="00F30DC2" w:rsidP="00F30DC2">
      <w:pPr>
        <w:widowControl w:val="0"/>
        <w:suppressAutoHyphens/>
        <w:overflowPunct w:val="0"/>
        <w:autoSpaceDE w:val="0"/>
        <w:autoSpaceDN w:val="0"/>
        <w:spacing w:after="0" w:line="240" w:lineRule="auto"/>
        <w:ind w:left="987"/>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1.1.1. Управление и распоряжение муниципальным имуществом осуществляется в целях: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повышения эффективности использования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создания благоприятной экономической среды для привлечения инвестиций в развитие инфраструктуры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 создания условий для пополнения бюджета и исполнения социальных программ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1.1.2. Задачами управления и распоряжения муниципальным имуществом являются: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применение наиболее эффективных способов использования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осуществление контроля за сохранностью и использованием объектов муниципальной собственности;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обеспечение пообъектного учета и движения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
    <w:p w:rsidR="00F30DC2" w:rsidRPr="00F30DC2" w:rsidRDefault="00F30DC2" w:rsidP="00F30DC2">
      <w:pPr>
        <w:widowControl w:val="0"/>
        <w:numPr>
          <w:ilvl w:val="1"/>
          <w:numId w:val="1"/>
        </w:num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Полномочия органов местного самоуправления по владению, пользованию и распоряжению муниципальным имуществом</w:t>
      </w:r>
    </w:p>
    <w:p w:rsidR="00F30DC2" w:rsidRPr="00F30DC2" w:rsidRDefault="00F30DC2" w:rsidP="00F30DC2">
      <w:pPr>
        <w:widowControl w:val="0"/>
        <w:suppressAutoHyphens/>
        <w:overflowPunct w:val="0"/>
        <w:autoSpaceDE w:val="0"/>
        <w:autoSpaceDN w:val="0"/>
        <w:spacing w:after="0" w:line="240" w:lineRule="auto"/>
        <w:ind w:left="987"/>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1.2.1. От имени МО СП "Курбинское" права владения, пользования и распоряжения муниципальной собственностью осуществляют органы местного самоуправления: Администрация, Совет депутатов, Глава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1.2.2. Компетенция Совета депутатов: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порядок управления и распоряжения муниципальным имуществом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утверждает Прогнозный план приватизации муниципального имущества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определяет порядок принятия решений о создании, реорганизации и ликвидации муниципальных предприятий;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осуществляет иные полномочия в соответствии с федеральным законодательством, законодательством Республики Бурятия и Уставом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определяет порядок и размеры зачисления в бюджет МО СП "Курбинское" части прибыли муниципальных унитарных предприятий, остающейся после уплаты налогов и иных обязательных платежей;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принимает решение о передаче муниципального имущества, не закрепленного на праве оперативного управления и (или) хозяйственного ведения, в залог;</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принимает решение о передаче муниципального имущества МО СП "Курбинское" в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w:t>
      </w:r>
      <w:hyperlink r:id="rId22" w:history="1">
        <w:r w:rsidRPr="00F30DC2">
          <w:rPr>
            <w:rFonts w:ascii="Times New Roman" w:eastAsia="Times New Roman" w:hAnsi="Times New Roman" w:cs="Times New Roman"/>
            <w:color w:val="0000FF"/>
            <w:kern w:val="3"/>
            <w:sz w:val="24"/>
            <w:u w:val="single"/>
            <w:lang w:eastAsia="ru-RU"/>
          </w:rPr>
          <w:t>п. 11 ст. 154</w:t>
        </w:r>
      </w:hyperlink>
      <w:r w:rsidRPr="00F30DC2">
        <w:rPr>
          <w:rFonts w:ascii="Times New Roman" w:eastAsia="Times New Roman" w:hAnsi="Times New Roman" w:cs="Times New Roman"/>
          <w:kern w:val="3"/>
          <w:sz w:val="24"/>
          <w:lang w:eastAsia="ru-RU"/>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передачу муниципального имущества, закрепленного на праве оперативного управления и (или) хозяйственного ведения, в залог.</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1.2.3. Компетенция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определяет порядок, условия и сроки предоставления отчетов унитарных предприятий, хозяйственных и акционерных обществ с долей участия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списание недвижимого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назначает ликвидационную комиссию в случае ликвидации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w:t>
      </w:r>
      <w:r w:rsidRPr="00F30DC2">
        <w:rPr>
          <w:rFonts w:ascii="Times New Roman" w:eastAsia="Times New Roman" w:hAnsi="Times New Roman" w:cs="Times New Roman"/>
          <w:kern w:val="3"/>
          <w:sz w:val="24"/>
          <w:lang w:eastAsia="ru-RU"/>
        </w:rPr>
        <w:lastRenderedPageBreak/>
        <w:t>владения и (или) пользования муниципальным имуществом;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утверждает перечень муниципального имущества МО СП "Курбинское" подлежащего передаче в федеральную собственность и государственную собственность Республики Бурятия, приему из федеральной собственности и государственной собственности Республики Бурятия в порядке, установленном </w:t>
      </w:r>
      <w:hyperlink r:id="rId23" w:history="1">
        <w:r w:rsidRPr="00F30DC2">
          <w:rPr>
            <w:rFonts w:ascii="Times New Roman" w:eastAsia="Times New Roman" w:hAnsi="Times New Roman" w:cs="Times New Roman"/>
            <w:color w:val="0000FF"/>
            <w:kern w:val="3"/>
            <w:sz w:val="24"/>
            <w:u w:val="single"/>
            <w:lang w:eastAsia="ru-RU"/>
          </w:rPr>
          <w:t>п. 11 ст. 154</w:t>
        </w:r>
      </w:hyperlink>
      <w:r w:rsidRPr="00F30DC2">
        <w:rPr>
          <w:rFonts w:ascii="Times New Roman" w:eastAsia="Times New Roman" w:hAnsi="Times New Roman" w:cs="Times New Roman"/>
          <w:kern w:val="3"/>
          <w:sz w:val="24"/>
          <w:lang w:eastAsia="ru-RU"/>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прием имущества в муниципальную собственность от юридических и физических лиц в соответствии с разделом 3.1 настоящего порядка;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создании муниципального унитарного предприятия и учреждения;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 изменении вида муниципального унитарного предприятия, реорганизации и ликвидации муниципальных унитарных предприятий и учреждений издает распоряжение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наделяет структурные подразделения Администрации функциями и полномочиями учредителя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порядок определения видов особо ценного движимого имущества в отношении муниципальных бюджетных и автономных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порядок определения перечня особо ценного движимого имущества в отношении муниципальных автономных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порядок принятия решений о создании, реорганизации и проведении реорганизации, ликвидации и проведении ликвидации муниципальных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порядок утверждения устава, изменения в устав муниципального учреждения;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в случае, предусмотренном законодательством Российской Федерации о концессионных соглашениях, издает решения об осуществлении муниципальным унитарным предприятием отдельных полномочий концедента.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1.2.4. Администрация осуществляет следующие полномочия: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разрабатывает проекты правовых актов Администрации,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ведет реестр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ведет реестр муниципального имущества, используемого в целях поддержки субъектов малого и среднего предпринимательства;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закрепляет муниципальное имущество на праве хозяйственного ведения и на праве оперативного управления за муниципальными унитарными предприятиями и муниципальными учреждениями, осуществляет контроль за использованием по назначению и сохранностью данного имущества, издает распоряжение об отнесении его к категории особо ценного движимого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изымает у муниципальных учреждений и муниципальных казенных предприятий излишнее, неиспользуемое или используемое не по назначению имущество, закрепленное </w:t>
      </w:r>
      <w:r w:rsidRPr="00F30DC2">
        <w:rPr>
          <w:rFonts w:ascii="Times New Roman" w:eastAsia="Times New Roman" w:hAnsi="Times New Roman" w:cs="Times New Roman"/>
          <w:kern w:val="3"/>
          <w:sz w:val="24"/>
          <w:lang w:eastAsia="ru-RU"/>
        </w:rPr>
        <w:lastRenderedPageBreak/>
        <w:t>за 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ему Администрацией осуществляющей функции и полномочия учредителя, на приобретение такого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осуществляет контроль за сохранностью и использованием по назначению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списании муниципального имущества на условиях и в порядке, предусмотренном настоящим Положением;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осуществляет организацию регистрации всех сделок по распоряжению муниципальным имуществом МО СП "Курбинское", если иное не установлено настоящим Положением;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разрабатывает проект прогнозного плана приватизации муниципального имущества МО СП "Курбинское" и осуществляет приватизацию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дает согласие на распоряжение недвижимым имуществом, а также акциями, вкладами (долями) МО СП "Курбинское" в уставном (складочном) капитале хозяйственных обществ и находящихся в хозяйственном ведении или оперативном управлении муниципальных предприятий;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дает согласие на распоряжение автономным учреждением недвижимым и особо ценным движимым имуществом, закрепленным за ним Администрацией;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за счет средств, выделенных Администрацией, осуществляющей функции и полномочия учредителя на приобретение такого имущества, а также иным имуществом в случаях, установленных законом;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дает согласие на распоряжение имуществом, принадлежащим казенному предприятию, казенному учреждению на праве оперативного управления;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передает муниципальное имущество в залог на основании решения Совета депутатов;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осуществляют контроль за поступлением в бюджет МО СП "Курбинское" средств от приватизации и использования муниципального имущества, принимают необходимые меры для обеспечения этих поступлений;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является уполномоченным органом по принятию выморочного имущества в виде расположенного на территории МО СП "Курбинское" жилого помещения в муниципальную собственность в порядке наследования по закону;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передаточный акт и разделительный баланс при реорганизации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промежуточный и окончательный ликвидационный балансы при ликвидации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уставы, вносимые изменения и дополнения в уставы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дает согласие на распоряжение бюджетным учреждением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осуществляющей функции и полномочия учредителя на приобретение такого имущества, недвижимым имуществом, а также иным имуществом в случаях, установленных законом;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даче согласия муниципальному унитарному предприятию в случаях, установленных законом, на совершение крупных сделок, сделок, в совершении которых имеется заинтересованность, а также иных сделок;</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приеме имущества от юридических и физических лиц, за исключением случаев передачи имущества из одного уровня власти в другой;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издает распоряжение о даче согласия на участие муниципального унитарного </w:t>
      </w:r>
      <w:r w:rsidRPr="00F30DC2">
        <w:rPr>
          <w:rFonts w:ascii="Times New Roman" w:eastAsia="Times New Roman" w:hAnsi="Times New Roman" w:cs="Times New Roman"/>
          <w:kern w:val="3"/>
          <w:sz w:val="24"/>
          <w:lang w:eastAsia="ru-RU"/>
        </w:rPr>
        <w:lastRenderedPageBreak/>
        <w:t>предприятия в иных юридических лицах;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начальный размер годовой арендной платы и условия конкурса при проведении торгов на право аренды муниципального имущества, составляющего муниципальную казну;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списание муниципального имущества, принадлежащего на праве хозяйственного ведения (оперативного управления) муниципальным унитарным предприятиям и находящимся на праве оперативного управления у муниципальных учреждений в случаях и порядке, установленных настоящим Положением;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перепрофилировании муниципального имущества в отношении имущества, входящего в состав муниципальной казны;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перепрофилирование муниципального имущества в отношении имущества, закрепленного на праве хозяйственного ведения, оперативного управления за муниципальными предприятиями или учреждениями.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готовит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представителями Администрации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выступает работодателем, принимает меры дисциплинарного взыскания к руководителям подведомственных муниципальных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проводит контроль и анализ финансово-хозяйственной деятельности предприятий и учреждений, учредителем которых она является, и принимает меры по предотвращению банкротства предприятий;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утверждает уставы, вносимые изменения и дополнения в уставы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осуществляет контроль за деятельностью подведомственных унитарных предприятий, утверждает смету доходов и расходов, показатели экономической эффективности деятельности предприятия и контролирует их выполнение;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утверждает бухгалтерскую отчетность и отчеты унитарного предприятия;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утверждает передаточный акт и разделительный баланс при реорганизации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участие унитарного предприятия, учредителем которого она является, в капитале иных юридических лиц;</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заключение унитарным предприятием договора простого товарищества;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распоряжения об изменении вида муниципального унитарного предприятия, реорганизации и ликвидации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утверждает промежуточный и окончательный ликвидационные балансы при ликвидации муниципальных унитарных предприятий и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сделки по распоряжению имуществом муниципальных бюджетных и автономных учреждений в соответствии с настоящим Положением;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определяет цели, предмет, виды деятельности муниципального унитарного предприятия;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участие муниципального унитарного предприятия в иных юридических лицах;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даче согласия на создание филиалов и открытие представительств муниципальных унитарных предприятий, автономных и бюджетных учреждений;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издает распоряжение о проведении аудиторских проверок муниципальных унитарных предприятий, утверждают аудитора и определяют размер оплаты его услуг;</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 согласовывает муниципальному унитарному предприятию в случаях, установленных законом, совершение крупных сделок, сделок, в совершении которых имеется заинтересованность, иных сделок;</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сделки по распоряжению недвижимым имуществом, принадлежащим на праве хозяйственного ведения муниципальным предприятиям;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сделки по распоряжению имуществом, принадлежащим на праве оперативного управления муниципальным казенным предприятиям;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согласовывает списание муниципального имущества в случаях и порядке, установленном настоящим Положением.</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II. Муниципальное имущество МО СП "Курбинское"</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2.1. Состав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2.1.1. В муниципальной собственности МО СП "Курбинское" может находиться: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решения вопросов местного значения;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4" w:history="1">
        <w:r w:rsidRPr="00F30DC2">
          <w:rPr>
            <w:rFonts w:ascii="Times New Roman" w:eastAsia="Times New Roman" w:hAnsi="Times New Roman" w:cs="Times New Roman"/>
            <w:color w:val="0000FF"/>
            <w:kern w:val="3"/>
            <w:sz w:val="24"/>
            <w:u w:val="single"/>
            <w:lang w:eastAsia="ru-RU"/>
          </w:rPr>
          <w:t>частью 4 статьи 15</w:t>
        </w:r>
      </w:hyperlink>
      <w:r w:rsidRPr="00F30DC2">
        <w:rPr>
          <w:rFonts w:ascii="Times New Roman" w:eastAsia="Times New Roman" w:hAnsi="Times New Roman" w:cs="Times New Roman"/>
          <w:kern w:val="3"/>
          <w:sz w:val="24"/>
          <w:lang w:eastAsia="ru-RU"/>
        </w:rPr>
        <w:t xml:space="preserve"> Федерального закона N 131-ФЗ;</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2.1.2. Для целей настоящего Положения к муниципальному имуществу относится: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электро-, тепло-, газо- и водоснабжения населения, водоотведения, снабжения населения топливом, для освещения улиц;</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автомобильные дороги местного значения в границах МО СП "Курбинское", а также имущество, предназначенное для обслуживания таких автомобильных дорог;</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организации охраны общественного порядка в границах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жилищный фонд социального использования для обеспечения малоимущих граждан, проживающих в МО СП "Курбинское"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пассажирский транспорт и другое имущество, предназначенные для транспортного обслуживания населения в границах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предупреждения и ликвидации последствий чрезвычайных ситуаций в границах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обеспечения первичных мер пожарной безопасности;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библиотек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организации досуга и обеспечения жителей МО СП "Курбинское" услугами организаций культуры;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объекты культурного наследия (памятники истории и культуры) независимо от </w:t>
      </w:r>
      <w:r w:rsidRPr="00F30DC2">
        <w:rPr>
          <w:rFonts w:ascii="Times New Roman" w:eastAsia="Times New Roman" w:hAnsi="Times New Roman" w:cs="Times New Roman"/>
          <w:kern w:val="3"/>
          <w:sz w:val="24"/>
          <w:lang w:eastAsia="ru-RU"/>
        </w:rPr>
        <w:lastRenderedPageBreak/>
        <w:t>категории их историко-культурного значения в соответствии с законодательством Российской Федерации;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развития на территории МО СП "Курбинское" физической культуры и массового спорта;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организации благоустройства и озеленения территории МО СП "Курбинское", в том числе для обустройства мест общего пользования и мест массового отдыха населения;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сбора и вывоза бытовых отходов и мусора;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включая земельные участки, предназначенные для организации ритуальных услуг и содержания мест захоронения;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официального опубликования (обнародования) муниципальных правовых актов, иной официальной информации;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земельные участки, отнесенные к муниципальной собственности поселения в соответствии с федеральными законами;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обеспечения безопасности людей на водных объектах, охраны их жизни и здоровья;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развития малого и среднего предпринимательства в МО СП "Курбинское", в том числе для формирования и развития инфраструктуры поддержки субъектов малого и среднего предпринимательства;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собственности поселений может находиться иное имущество, необходимое для осуществления полномочий по решению вопросов местного значения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2.2. Учет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2.2.1. Муниципальное имущество подлежит пообъектному учету в Реестре муниципального имущества (далее - Реестр).</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 его движением и использованием.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2.2.3. Формирование и ведение Реестра осуществляется Администрацией.</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 xml:space="preserve">III. Прием в муниципальную собственность. </w:t>
      </w: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Списание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F30DC2">
        <w:rPr>
          <w:rFonts w:ascii="Times New Roman" w:eastAsia="Times New Roman" w:hAnsi="Times New Roman" w:cs="Times New Roman"/>
          <w:kern w:val="3"/>
          <w:sz w:val="24"/>
          <w:lang w:eastAsia="ru-RU"/>
        </w:rPr>
        <w:t>3.1. Прием имущества в муниципальную собственность</w:t>
      </w: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3.1.1. Прием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безвозмездной основе на основании распоряжения </w:t>
      </w:r>
      <w:r w:rsidRPr="00F30DC2">
        <w:rPr>
          <w:rFonts w:ascii="Times New Roman" w:eastAsia="Times New Roman" w:hAnsi="Times New Roman" w:cs="Times New Roman"/>
          <w:kern w:val="3"/>
          <w:sz w:val="24"/>
          <w:lang w:eastAsia="ru-RU"/>
        </w:rPr>
        <w:lastRenderedPageBreak/>
        <w:t>Администрации в соответствии с договором.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3.1.2. В муниципальную собственность принимается имущество, необходимое для решения вопросов местного значения.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3.1.3. Юридические или физические лица, желающие безвозмездно передать имущество в муниципальную собственность МО СП "Курбинское", обращаются с письменным заявлением в Администрацию.</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3.1.4. К заявлению прилагаются следующие документы: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учредительных документов - для юридических лиц, копия документа, удостоверяющего личность заявителя, - для физических лиц;</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копии технических паспортов на передаваемое недвижимое имущество;</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справка о балансовой и остаточной стоимости имущества на последнюю отчетную дату либо отчет независимого оценщика о рыночной стоимости объекта;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3.1.5. Администрация в 30-дневный срок с момента получения заявления организует проведение совместно с передающей стороной и специализированными эксплуатирующими предприятиями комиссионного обследования передаваемого имущества и оформление акта обследования технического состояния передаваемого имущества. При отсутствии замечаний в отношении технического состояния имущества направляет заявителю письменное уведомление о согласии на прием имущества в муниципальную собственность. При наличии замечаний в отношении технического состояния имущества, не позволяющих осуществлять надлежащую его эксплуатацию, направляет заявителю письменное разъяснение с предложением об устранении замечаний.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3.1.6. При отсутствии замечаний в отношении технического состояния имущества и получении всех необходимых от передающей стороны документов, установленных пунктом 3.1.4 настоящего Положения, Администрация в 30-дневный срок подготавливает проект распоряжения о согласовании приема имущества в муниципальную собственность. На основании распоряжения Администрации принимает решение о приеме имущества в муниципальную собственность.</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3.1.7. На основании решения Администрации о приеме имущества в муниципальную собственность стороны заключают договор о безвозмездной передаче имущества, подписывают акт приема-передачи имущества и в случае передачи недвижимого имущества осуществляют действия по государственной регистрации перехода права собственности на передаваемое недвижимое имущество.</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3.1.8.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3.1.9. Администрацией может быть отказано заявителю в приеме имущества в муниципальную собственность в случае: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если передаваемое имущество не предназначено для решения вопросов местного значения;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 непредставления заявителем документов, указанных в п. 3.1.4 настоящего Положения;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не устранения замечаний в отношении технического состояния передаваемого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 Списание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 Муниципальное имущество может быть списано в соответствии с действующим законодательством, если: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муниципальное имущество выбыло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3.2.2. Решение о списании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принимается: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а) предприятием или учреждением (далее - балансодержатель) самостоятельно в отношении: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муниципального движимого имущества, принадлежащего на праве хозяйственного ведения муниципальным предприятиям;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муниципального движимого имущества, за исключением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Администрацией, осуществляющим функции и полномочия учредителя, на приобретение такого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движимого имущества балансовой стоимостью до ста тысяч рублей, находящегося на праве оперативного управления у муниципального казенного учреждения или казенного предприятия;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б) балансодержателями по согласованию с Администрацией, осуществляющей функции и полномочия учредителя в отношении: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Администрацией, осуществляющей функции и полномочия учредителя, на приобретение такого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движимого имущества, балансовой стоимостью свыше ста тысяч рублей, находящегося на праве оперативного управления у муниципального казенного учреждения или казенного предприятия;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балансодержателями по согласованию с Администрацией, осуществляющей функции и полномочия учредителя в отношении недвижимого имущества (включая объекты незавершенного строительства).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3.2.3. Распоряжение о списании муниципального имущества, входящего в состав муниципальной казны, издается Администрацией.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3.2.5. При списании имущества, указанного в подпунктах "б", "в" пункта 3.2.2 настоящего Положения, в состав комиссии включаются представители Администрации, осуществляющего функции и полномочия учредителя. При списании муниципального имущества, входящего в состав муниципальной казны и переданного во временное </w:t>
      </w:r>
      <w:r w:rsidRPr="00F30DC2">
        <w:rPr>
          <w:rFonts w:ascii="Times New Roman" w:eastAsia="Times New Roman" w:hAnsi="Times New Roman" w:cs="Times New Roman"/>
          <w:kern w:val="3"/>
          <w:sz w:val="24"/>
          <w:lang w:eastAsia="ru-RU"/>
        </w:rPr>
        <w:lastRenderedPageBreak/>
        <w:t>владение и (или) пользование третьим лицам, в состав комиссии включаются представители пользователя, представитель Администрации назначается председателем комиссии.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3.2.6. Комиссия осуществляет следующие полномочия: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осматривает муниципальное имущество, подлежащее списанию;</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материалов;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причины, которые привели к необходимости списания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подготавливает акт о списании муниципального имущества в зависимости от вида списываемого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3.2.7. Заседание комиссии правомочно при наличии кворума, который составляет не менее двух третей членов состава комиссии. Решения комиссии, в том числе решение о списании, принимаются большинством членов голосов, присутствующих на заседании. Решение о списании принимается путем подписания акта о списании.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3.2.8. В случае списания муниципального имущества до момента начисления 100% амортизации (с остаточной стоимостью), за исключением случаев выбытия имущества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 привлекается независимая специализированная организация для дачи заключения о техническом состоянии списываемого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3.2.9. К акту о списании муниципального имущества должны прилагаться следующие документы: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документация на списываемое имущество (технический паспорт, паспорт транспортного средства и т.п.);</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заключение специализированной организации о техническом состоянии списываемого муниципального имущества (в случаях, предусмотренных пунктом 3.2.8 Положения);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 списании имущества в результате его утраты в связи с кражей, аварией, пожаром либо иной непредвиденной ситуации - акт (иной документ), выданный уполномоченным органом, подтверждающий факт утраты списываемого имущества, либо объяснения лиц, виновных в утрате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в случаях, установленных настоящим Положением, - письменное согласование с Администрацией, осуществляющей функции и полномочия учредителя;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3.2.10. Оформленный комиссией акт о списании муниципального имущества, принадлежащего на праве хозяйственного ведения (оперативного управления) муниципальным унитарным предприятиям или находящегося на праве оперативного управления у муниципальных учреждений, утверждается руководителем балансодержателя самостоятельно, а в случаях, установленных настоящим Положением, только после согласования.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3.2.11. Акт о списании муниципального имущества, указанного в подпунктах "б", "в" пункта 3.2.2 настоящего Положения, с копиями документов, указанных в пункте 3.2.9 настоящего Положения, и копией приказа об образовании комиссии по списанию имущества направляется балансодержателем на согласование в Администрацию, осуществляющей функции и полномочия учредителя. Согласование списания муниципального имущества оформляется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3.2.12. Администрация, осуществляющей функции и полномочия учредителя, не позднее 30 дней с момента обращения балансодержателя обязаны рассмотреть представленные документы и направить заявителю письменное согласование списания муниципального имущества либо отказ в согласовании списания в следующих случаях: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 непредставления какого-либо из документов, предусмотренного пунктом 3.2.9 настоящего Положения, и (или) их ненадлежащего оформления;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недостоверности представленных в документах сведений;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если списание имущества может привести к остановке (прекращению) деятельности балансодержателя;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если согласование списания представленного к списанию имущества не отнесено к его полномочиям.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3.2.13. При списании муниципального имущества, входящего в состав муниципальной казны, оформленный комиссией акт о списании муниципального имущества на основании документов, указанных в пункте 3.2.9, утверждается Главой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3.2.14. При списании муниципального недвижимого имущества Администрация готовит проект распоряжения.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3.2.15. До согласования, в случаях, установленных пунктом 3.2.2 настоящего Положения, и утверждения в установленном порядке акта о списании реализация мероприятий, предусмотренных актом о списании, не допускается.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3.2.16. Балансодержатели муниципального имущества обязаны в 30-дневный срок после завершения мероприятий, предусмотренных актом о списании, направить в Администрацию документы, подтверждающие их реализацию (снятие с учета транспортных средств, демонтаж, разбор недвижимого имущества и т.п.).</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IV. Управление и распоряжение муниципальным имуществом</w:t>
      </w:r>
    </w:p>
    <w:p w:rsidR="00F30DC2" w:rsidRPr="00F30DC2" w:rsidRDefault="00F30DC2" w:rsidP="00F30DC2">
      <w:pPr>
        <w:widowControl w:val="0"/>
        <w:suppressAutoHyphens/>
        <w:overflowPunct w:val="0"/>
        <w:autoSpaceDE w:val="0"/>
        <w:autoSpaceDN w:val="0"/>
        <w:spacing w:after="0" w:line="240" w:lineRule="auto"/>
        <w:ind w:firstLine="720"/>
        <w:jc w:val="both"/>
        <w:textAlignment w:val="baseline"/>
        <w:rPr>
          <w:rFonts w:ascii="Calibri" w:eastAsia="Times New Roman" w:hAnsi="Calibri" w:cs="Times New Roman"/>
          <w:kern w:val="3"/>
          <w:lang w:eastAsia="ru-RU"/>
        </w:rPr>
      </w:pP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 Управление муниципальным имуществом, находящимся в хозяйственном ведении, оперативном управлении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4.1.1. Порядок передачи муниципального имущества в хозяйственное ведение и оперативное управление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4.1.1.1. На праве хозяйственного ведения муниципальное имущество закрепляется за муниципальным предприятием.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Закрепление муниципального имущества на праве оперативного управления и на праве хозяйственного ведения осуществляется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4.1.1.3. Муниципальные унитарные предприятия и учреждения обязаны ежеквартально уведомлять Администрацию об изменениях в составе имущества в результате его приобретения, создания, списания. По итогам года муниципальные унитарные предприятия и учреждения обязаны представить в Администрацию Карту учета муниципального имущества, форма которой утверждается постановлением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4.1.2. Владение, пользование и распоряжение муниципальным имуществом, находящимся в хозяйственном ведении, оперативном управлении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4.1.2.1. Муниципальное предприятие без согласия Администрации не вправе распоряжаться недвижимым имуществом, принадлежащим ему на праве хозяйственного ведения, в том числе продавать, сдавать в аренду, отдавать в залог, вносить в качестве вклада в уставный (складочный) капитал хозяйственных обществ и товариществ.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Остальным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федеральными законами или иными правовыми актами.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4.1.2.2. Казенное учреждение и муниципальное казенное предприятие не вправе </w:t>
      </w:r>
      <w:r w:rsidRPr="00F30DC2">
        <w:rPr>
          <w:rFonts w:ascii="Times New Roman" w:eastAsia="Times New Roman" w:hAnsi="Times New Roman" w:cs="Times New Roman"/>
          <w:kern w:val="3"/>
          <w:sz w:val="24"/>
          <w:lang w:eastAsia="ru-RU"/>
        </w:rPr>
        <w:lastRenderedPageBreak/>
        <w:t>отчуждать либо иным способом распоряжаться имуществом без согласия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4.1.2.3. Автономное учреждение без согласия Администрации не вправе распоряжаться недвижимым имуществом и особо ценным движимым имуществом, закрепленными за ним Администрацией или приобретенными автономным учреждением за счет средств, выделенных ему Администрацией, осуществляющей функции и полномочия учредителя на приобретение такого имущества. Остальным имуществом, в том числе недвижимым имуществом, автономное учреждение вправе распоряжаться самостоятельно, за исключением случаев, установленных законом.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4.1.2.4. Бюджетное учреждение без согласия Администрации не вправе распоряжаться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осуществляющей функции и полномочия учредителя на приобретение такого имущества, а также недвижимым имуществом. Остальным находящимся у него на праве оперативного управления имуществом бюджетное учреждение вправе распоряжаться самостоятельно, за исключением случаев, установленных законом.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4.1.3. Прекращение права хозяйственного ведения, оперативного управления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Право хозяйственного ведения и оперативного управления прекращается в следующих случаях: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отказа от права хозяйственного ведения или оперативного управления;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изъятия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 учреждением или казенным предприятием за счет средств местного бюджета, выделенных ему на приобретение этого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 отчуждении имущества в случаях, установленных действующим законодательством;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списания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 Приватизация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 Планирование приватизации муниципального имущества (за исключением объектов жилищного фонда)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4.2.1.1. Планирование приватизации муниципального имущества МО СП "Курбинское" осуществляется путем разработки и утверждения Прогнозного плана приватизации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4.2.1.2. Разработка Прогнозного плана осуществляется Администрацией на основе проводимого анализа использования объектов муниципальной собственности на соответствующий год.</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году. В Прогнозном плане указываются наименование, местонахождение, идентифицирующие характеристики имущества, планируемого к приватизации.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4.2.1.4. Прогнозный план на соответствующий год направляется на утверждение Совета депутатов одновременно с проектом бюджета МО СП "Курбинское".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4.2.1.5.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в Совет депутатов в течение I квартала текущего года.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4.2.1.6. Утвержденный Советом депутатов Прогнозный план приватизации муниципального имущества, а также дополнения и изменения к Прогнозному плану приватизации муниципального имущества подлежат обнародованию на официальных стендах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4.2.1.7. Администрация ежегодно, в течение первого квартала года, следующего за </w:t>
      </w:r>
      <w:r w:rsidRPr="00F30DC2">
        <w:rPr>
          <w:rFonts w:ascii="Times New Roman" w:eastAsia="Times New Roman" w:hAnsi="Times New Roman" w:cs="Times New Roman"/>
          <w:kern w:val="3"/>
          <w:sz w:val="24"/>
          <w:lang w:eastAsia="ru-RU"/>
        </w:rPr>
        <w:lastRenderedPageBreak/>
        <w:t>отчетным, представляет отчет о выполнении Прогнозного плана приватизации муниципального имущества в Совет депутатов. В отчете указывается перечень объектов приватизации, способ приватизации, цена сделки, сведения о приобретателе. Отчет о выполнении Прогнозного плана приватизации подлежит обнародованию на официальных стендах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4.2.2. Порядок приватизации муниципального имущества (за исключением объектов жилищного фонда)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4.2.2.1. Приватизация муниципального имущества осуществляется в порядке и способами, предусмотренными Федеральным законом "О приватизации государственного и муниципального имущества" от 21.12.2001 N 178-ФЗ,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4.2.2.2. Распоряжение Администрации об условиях приватизации муниципального имущества разрабатывается и принимается Администрацией в соответствии с Прогнозным планом приватизации.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распоряжении об условиях приватизации муниципального имущества должны содержаться следующие сведения: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наименование имущества и иные позволяющие его индивидуализировать данные (характеристика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способ приватизации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начальная цена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срок рассрочки платежа (в случае ее предоставления);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иные необходимые для приватизации имущества сведения.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случае приватизации имущественного комплекса муниципального унитарного предприятия распоряжением об условиях приватизации муниципального имущества также утверждается: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состав подлежащего приватизации имущественного комплекса муниципального унитарного предприятия, определенный в соответствии со </w:t>
      </w:r>
      <w:hyperlink r:id="rId25" w:history="1">
        <w:r w:rsidRPr="00F30DC2">
          <w:rPr>
            <w:rFonts w:ascii="Times New Roman" w:eastAsia="Times New Roman" w:hAnsi="Times New Roman" w:cs="Times New Roman"/>
            <w:color w:val="0000FF"/>
            <w:kern w:val="3"/>
            <w:sz w:val="24"/>
            <w:u w:val="single"/>
            <w:lang w:eastAsia="ru-RU"/>
          </w:rPr>
          <w:t>статьей 11</w:t>
        </w:r>
      </w:hyperlink>
      <w:r w:rsidRPr="00F30DC2">
        <w:rPr>
          <w:rFonts w:ascii="Times New Roman" w:eastAsia="Times New Roman" w:hAnsi="Times New Roman" w:cs="Times New Roman"/>
          <w:kern w:val="3"/>
          <w:sz w:val="24"/>
          <w:lang w:eastAsia="ru-RU"/>
        </w:rPr>
        <w:t xml:space="preserve"> Федерального закона от 21.12.2001 N 178-ФЗ "О приватизации государственного и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4.2.2.3. В случае продажи муниципального имущества по результатам аукциона, посредством публичного предложения, без объявления цены, по результатам конкурса договор купли-продажи заключается не ранее 10 рабочих дней и не позднее 15 рабочих дней со дня подведения итогов торгов.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4.2.2.4. Оплата стоимости имущества осуществляется единовременно в течение 10 дней с момента заключения договора купли-продажи либо в рассрочку.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Распоряжение о предоставлении рассрочки может быть принято Администрацией при принятии распоряжения о приватизации объекта без объявления цены на срок не более одного года, если иное не установлено федеральным законодательством и законодательством Республики Бурятия.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4.2.3. Порядок приватизации объектов жилищного фонда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4.2.3.1. Бесплатная передача в собственность граждан занимаемых ими жилых помещений в домах государственного и муниципального жилищного фонда в порядке приватизации осуществляется в соответствии с </w:t>
      </w:r>
      <w:hyperlink r:id="rId26" w:history="1">
        <w:r w:rsidRPr="00F30DC2">
          <w:rPr>
            <w:rFonts w:ascii="Times New Roman" w:eastAsia="Times New Roman" w:hAnsi="Times New Roman" w:cs="Times New Roman"/>
            <w:color w:val="0000FF"/>
            <w:kern w:val="3"/>
            <w:sz w:val="24"/>
            <w:u w:val="single"/>
            <w:lang w:eastAsia="ru-RU"/>
          </w:rPr>
          <w:t>Законом</w:t>
        </w:r>
      </w:hyperlink>
      <w:r w:rsidRPr="00F30DC2">
        <w:rPr>
          <w:rFonts w:ascii="Times New Roman" w:eastAsia="Times New Roman" w:hAnsi="Times New Roman" w:cs="Times New Roman"/>
          <w:kern w:val="3"/>
          <w:sz w:val="24"/>
          <w:lang w:eastAsia="ru-RU"/>
        </w:rPr>
        <w:t xml:space="preserve"> РФ от 4 июля 1991 г. N 1541-1 "О приватизации жилищного фонда в Российской Федерации" на добровольной основе.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4.2.3.2. Основанием для заключения договора передачи жилого помещения в собственность граждан является заявление гражданина, подаваемое в Администрацию.</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Заявление на приватизацию подписывается всеми совершеннолетними членами семьи нанимателя, занимающими данное жилое помещение.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К заявлению прилагаются следующие документы: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документа, удостоверяющего личность гражданина;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документа, удостоверяющего полномочия представителя заявителя (заявителей);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документ, подтверждающий право граждан на пользование жилым помещением (ордер и (или) договор социального найма;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справка с лицевого счета о зарегистрированных в данной квартире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справка органа, осуществляющего технический учет и техническую инвентаризацию объектов недвижимости, о неиспользовании гражданином права бесплатной приватизации по прежнему месту жительства;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технический паспорт на приватизируемое жилое помещение.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4.2.3.3. Администрация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 Предоставление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 Общие условия предоставления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 Арендодателем муниципального имущества, составляющего муниципальную казну от имени МО СП "Курбинское", выступает Администрация.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Арендодателем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выступают муниципальные предприятия и учреждения.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4.3.1.2. Передача в аренду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осуществляется по согласованию с Администрацией, осуществляющей функции и полномочия учредителя.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4.3.1.3. Для получения согласия на предоставление муниципального имущества в аренду муниципальное унитарное предприятие или муниципальное учреждение обращается с заявлением в Администрацию.</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4.3.1.4. В заявлении указывается объект аренды, предполагаемый срок аренды, при предоставлении в аренду недвижимого имущества - площадь сдаваемого в аренду </w:t>
      </w:r>
      <w:r w:rsidRPr="00F30DC2">
        <w:rPr>
          <w:rFonts w:ascii="Times New Roman" w:eastAsia="Times New Roman" w:hAnsi="Times New Roman" w:cs="Times New Roman"/>
          <w:kern w:val="3"/>
          <w:sz w:val="24"/>
          <w:lang w:eastAsia="ru-RU"/>
        </w:rPr>
        <w:lastRenderedPageBreak/>
        <w:t>помещения (здания), при предоставлении в аренду движимого имущества - характеристики имущества, позволяющие его идентифицировать.</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случае если в соответствии с действующим законодательством требуется проведение торгов на право аренды муниципального имущества муниципальное унитарное предприятие или учреждение предоставляет вместе с заявлением проект конкурсной (аукционной) документации, если проведение торгов не требуется - проект договора аренды, копию технического паспорта на недвижимое имущество либо справку о балансовой и остаточной стоимости движимого имущества с указанием норм амортизации на движимое имущество, заверенную главным бухгалтером муниципального унитарного предприятия или учреждения.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Заявление должно быть согласовано с Администрацией, осуществляющей функции и полномочия учредителя муниципального унитарного предприятия или учреждения.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4.3.1.5. На основании заявления Администрация в течение 10 календарных дней принимает одно из следующих распоряжений: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распоряжение о согласовании предоставления муниципального имущества в аренду с указанием оснований для предоставления, срока аренды;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распоряжение об отказе в согласовании предоставления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4.3.1.6. Основания для отказа в согласовании предоставления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отсутствие в заявлении информации, указанной в абзаце первом п.п. 4.3.1.4, непредставление документов, указанных в абзаце втором п.п. 4.3.1.4, либо наличие недостоверной информации в представленных документах;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наличие в отношении данного имущества прав третьих лиц, препятствующих предоставлению данного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4.3.1.7. Муниципальные учреждения и муниципальные унитарные предприятия в течение 10 дней с момента заключения договора аренды обязаны представить в Администрацию копию заключенного договора аренды.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4.3.1.8.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4.3.1.9. Администрация формирует, утверждает и ведет Реестр муниципального имущества, используемого в целях передачи его во владение и (или) пользование субъектам малого и среднего предпринимательства. Порядок формирования, утверждения и ведения указанного Реестра утверждается постановлением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4.3.1.11. Типовая форма договора аренды муниципального имущества утверждается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4.3.1.12.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Методикой расчета арендной платы, утверждаемой постановлением Администрации, и подлежит пересмотру не более одного раза в год. Порядок расчетов и платежей устанавливается в договоре аренды.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В случае передачи в аренду муниципального имущества по результатам торгов размер арендной платы определяется в соответствии с подпунктом 4.3.2.3 настоящего Положения.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4.3.1.13. 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оперативно-диспетчерского управления в электроэнергетике, холодного водоснабжения и водоотведения, горячего водоснабжения, теплоснабжения, арендная плата может устанавливаться с применением понижающего коэффициента в размере 0,01.</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Понижающий коэффициент применяется в случаях, установленных Методикой расчета арендной платы, утверждаемой постановлением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4.3.1.14. При передаче в аренду объекта культурного наследия арендатор в течение 30 дней с момента заключения договора аренды предоставляет копию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объектов культурного наследия.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4.3.1.15. Передача в аренду объекта гражданской обороны осуществляется при наличии согласования с отделом гражданской обороны и чрезвычайным ситуациям администрации МО "Заиграевский район".</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4.3.1.16. Передача муниципального имущества в субаренду без согласования с Администрацией не допускается. Согласование оформляется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4.3.1.17.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4.3.1.18. При заключении договора аренды на объекты нежилого фонда арендатор заключает договоры на предоставление коммунальных услуг и техническое обслуживание арендуемого объекта с обслуживающими организациями.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4.3.1.19. 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Администрации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распоряжения Администрации, а также документов, подтверждающих невозможность использования муниципального имущества, на срок проведения ремонта, но не более чем на 3 месяца либо до прекращения указанных чрезвычайных обстоятельств. На основании распоряжения Администрации сторонами заключается дополнительное соглашение к договору аренды о приостановлении начислений.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4.3.1.20. Заключение договоров аренды в отношении муниципального имущества осуществляется по результатам проведения конкурсов или аукционов.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В случаях, предусмотренных </w:t>
      </w:r>
      <w:hyperlink r:id="rId27" w:history="1">
        <w:r w:rsidRPr="00F30DC2">
          <w:rPr>
            <w:rFonts w:ascii="Times New Roman" w:eastAsia="Times New Roman" w:hAnsi="Times New Roman" w:cs="Times New Roman"/>
            <w:color w:val="0000FF"/>
            <w:kern w:val="3"/>
            <w:sz w:val="24"/>
            <w:u w:val="single"/>
            <w:lang w:eastAsia="ru-RU"/>
          </w:rPr>
          <w:t>статьями 17.1</w:t>
        </w:r>
      </w:hyperlink>
      <w:r w:rsidRPr="00F30DC2">
        <w:rPr>
          <w:rFonts w:ascii="Times New Roman" w:eastAsia="Times New Roman" w:hAnsi="Times New Roman" w:cs="Times New Roman"/>
          <w:kern w:val="3"/>
          <w:sz w:val="24"/>
          <w:lang w:eastAsia="ru-RU"/>
        </w:rPr>
        <w:t xml:space="preserve">, </w:t>
      </w:r>
      <w:hyperlink r:id="rId28" w:history="1">
        <w:r w:rsidRPr="00F30DC2">
          <w:rPr>
            <w:rFonts w:ascii="Times New Roman" w:eastAsia="Times New Roman" w:hAnsi="Times New Roman" w:cs="Times New Roman"/>
            <w:color w:val="0000FF"/>
            <w:kern w:val="3"/>
            <w:sz w:val="24"/>
            <w:u w:val="single"/>
            <w:lang w:eastAsia="ru-RU"/>
          </w:rPr>
          <w:t>19</w:t>
        </w:r>
      </w:hyperlink>
      <w:r w:rsidRPr="00F30DC2">
        <w:rPr>
          <w:rFonts w:ascii="Times New Roman" w:eastAsia="Times New Roman" w:hAnsi="Times New Roman" w:cs="Times New Roman"/>
          <w:kern w:val="3"/>
          <w:sz w:val="24"/>
          <w:lang w:eastAsia="ru-RU"/>
        </w:rPr>
        <w:t xml:space="preserve">, </w:t>
      </w:r>
      <w:hyperlink r:id="rId29" w:history="1">
        <w:r w:rsidRPr="00F30DC2">
          <w:rPr>
            <w:rFonts w:ascii="Times New Roman" w:eastAsia="Times New Roman" w:hAnsi="Times New Roman" w:cs="Times New Roman"/>
            <w:color w:val="0000FF"/>
            <w:kern w:val="3"/>
            <w:sz w:val="24"/>
            <w:u w:val="single"/>
            <w:lang w:eastAsia="ru-RU"/>
          </w:rPr>
          <w:t>20</w:t>
        </w:r>
      </w:hyperlink>
      <w:r w:rsidRPr="00F30DC2">
        <w:rPr>
          <w:rFonts w:ascii="Times New Roman" w:eastAsia="Times New Roman" w:hAnsi="Times New Roman" w:cs="Times New Roman"/>
          <w:kern w:val="3"/>
          <w:sz w:val="24"/>
          <w:lang w:eastAsia="ru-RU"/>
        </w:rPr>
        <w:t xml:space="preserve"> Федерального закона от 26.07.2006 N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4.3.2. Порядок предоставления муниципального имущества в аренду путем проведения торгов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4.3.2.1. Распоряжение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Администрацией, которая выступает организатором проведения торгов.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Для проведения торгов создается постоянно действующая комиссия. Состав Комиссии утверждается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4.3.2.2. Распоряжение о проведении торгов (конкурса, аукциона) на право заключения </w:t>
      </w:r>
      <w:r w:rsidRPr="00F30DC2">
        <w:rPr>
          <w:rFonts w:ascii="Times New Roman" w:eastAsia="Times New Roman" w:hAnsi="Times New Roman" w:cs="Times New Roman"/>
          <w:kern w:val="3"/>
          <w:sz w:val="24"/>
          <w:lang w:eastAsia="ru-RU"/>
        </w:rPr>
        <w:lastRenderedPageBreak/>
        <w:t>договора аренды муниципального имущества, закрепленного за муниципальным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Для проведения торгов муниципальным учреждением или предприятием создается постоянно действующая комиссия. В состав Комиссии входит Глава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Методикой расчета арендной платы, утвержденной постановлением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Определенный по результатам торгов годовой размер арендной платы включается в условия договора.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Порядок внесения арендной платы устанавливается договором аренды.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4.3.3. Порядок предоставления муниципального имущества в аренду без проведения торгов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Администрацию с заявлением установленной формы с указанием основания для предоставления муниципального имущества с приложением следующих документов: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копии документа, удостоверяющего личность заявителя (заявителей) либо личность представителя;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копии документа, удостоверяющего полномочия представителя заявителя (заявителей);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копий учредительных документов юридического лица;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копии документа, подтверждающего право на предоставление муниципального имущества в аренду без проведения торгов в соответствии со </w:t>
      </w:r>
      <w:hyperlink r:id="rId30" w:history="1">
        <w:r w:rsidRPr="00F30DC2">
          <w:rPr>
            <w:rFonts w:ascii="Times New Roman" w:eastAsia="Times New Roman" w:hAnsi="Times New Roman" w:cs="Times New Roman"/>
            <w:color w:val="0000FF"/>
            <w:kern w:val="3"/>
            <w:sz w:val="24"/>
            <w:u w:val="single"/>
            <w:lang w:eastAsia="ru-RU"/>
          </w:rPr>
          <w:t>ст. 17.1</w:t>
        </w:r>
      </w:hyperlink>
      <w:r w:rsidRPr="00F30DC2">
        <w:rPr>
          <w:rFonts w:ascii="Times New Roman" w:eastAsia="Times New Roman" w:hAnsi="Times New Roman" w:cs="Times New Roman"/>
          <w:kern w:val="3"/>
          <w:sz w:val="24"/>
          <w:lang w:eastAsia="ru-RU"/>
        </w:rPr>
        <w:t xml:space="preserve"> Федерального закона от 26.07.2006 N 135-ФЗ "О защите конкуренции".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4.3.3.2. На основании заявления Администрация в течение 10 календарных дней принимает одно из следующих Распоряжений: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распоряжение о предоставлении муниципального имущества в аренду с указанием оснований для предоставления, срока аренды;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распоряжение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распоряжение об отказе в предоставлении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распоряжение об отказе в предоставлении муниципального имущества в аренду и о проведении торгов на право заключения договора аренды.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4.3.3.3. Основания для отказа в предоставлении муниципального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отсутствие в Реестре муниципального имущества объекта, указанного в заявлении;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отсутствие предусмотренных законом оснований для предоставления муниципального имущества в аренду без проведения торгов;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наличие нарушения условий ранее заключенного договора аренды муниципального имущества (в отношении испрашиваемого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не предоставление заявителем пакета документов, предусмотренного п. 4.3.3.1, либо наличие недостоверной информации в представленных документах;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выявленное несоответствие заявителя критериям, установленным законом для субъектов малого и среднего предпринимательства, имеющим в соответствии с </w:t>
      </w:r>
      <w:hyperlink r:id="rId31" w:history="1">
        <w:r w:rsidRPr="00F30DC2">
          <w:rPr>
            <w:rFonts w:ascii="Times New Roman" w:eastAsia="Times New Roman" w:hAnsi="Times New Roman" w:cs="Times New Roman"/>
            <w:color w:val="0000FF"/>
            <w:kern w:val="3"/>
            <w:sz w:val="24"/>
            <w:u w:val="single"/>
            <w:lang w:eastAsia="ru-RU"/>
          </w:rPr>
          <w:t>Федеральным законом</w:t>
        </w:r>
      </w:hyperlink>
      <w:r w:rsidRPr="00F30DC2">
        <w:rPr>
          <w:rFonts w:ascii="Times New Roman" w:eastAsia="Times New Roman" w:hAnsi="Times New Roman" w:cs="Times New Roman"/>
          <w:kern w:val="3"/>
          <w:sz w:val="24"/>
          <w:lang w:eastAsia="ru-RU"/>
        </w:rPr>
        <w:t xml:space="preserve"> от 26.07.2006 N 135-ФЗ "О защите конкуренции" право на заключение договора аренды на новый срок;</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наличие в отношении данного имущества прав третьих лиц, препятствующих предоставлению данного имущества в аренду.</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4.4. Предоставление муниципального имущества в безвозмездное пользование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4.4.1. Предоставление муниципального имущества в безвозмездное пользование осуществляется в следующих случаях: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для использования в благотворительных, культурных, образовательных, социальных и иных целях некоммерческого характера;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разделом 4.3 настоящего Положения.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Методикой расчета арендной платы, утвержденной постановлением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4.4.4. Типовая форма договора безвозмездного пользования утверждается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4.5. Передача муниципального имущества в доверительное управление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4.5.1. Передача муниципального имущества в доверительное управление осуществляется в целях: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обеспечения доходов бюджета МО СП "Курбинское", в том числе повышения эффективности использования имущества и поддержания имущества в надлежащем состоянии;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сохранения и улучшения состояния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поддержания и развития инженерной инфраструктуры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привлечения дополнительных внебюджетных инвестиционных ресурсов в экономику МО СП "Курбинское";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реализации мероприятий по охране окружающей среды и здоровья населения.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4.5.2. Учредителем доверительного управления выступает Администрация.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4.5.3. Передача муниципального имущества в доверительное управление осуществляется в порядке, предусмотренном разделом 4.3 настоящего Положения.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4.5.4. Типовая форма договора доверительного управления утверждается распоряжением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4.5.5. Размер вознаграждения доверительного управляющего имуществом устанавливается договором доверительного управления за счет доходов от использования переданного по договору доверительного управления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 Порядок управления муниципальным специализированным жилищным фондом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распоряжения Администрации.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4.6.2. Включение объектов жилищного фонда в состав специализированного жилищного фонда производится в порядке, установленном </w:t>
      </w:r>
      <w:hyperlink r:id="rId32" w:history="1">
        <w:r w:rsidRPr="00F30DC2">
          <w:rPr>
            <w:rFonts w:ascii="Times New Roman" w:eastAsia="Times New Roman" w:hAnsi="Times New Roman" w:cs="Times New Roman"/>
            <w:color w:val="0000FF"/>
            <w:kern w:val="3"/>
            <w:sz w:val="24"/>
            <w:u w:val="single"/>
            <w:lang w:eastAsia="ru-RU"/>
          </w:rPr>
          <w:t>постановлением</w:t>
        </w:r>
      </w:hyperlink>
      <w:r w:rsidRPr="00F30DC2">
        <w:rPr>
          <w:rFonts w:ascii="Times New Roman" w:eastAsia="Times New Roman" w:hAnsi="Times New Roman" w:cs="Times New Roman"/>
          <w:kern w:val="3"/>
          <w:sz w:val="24"/>
          <w:lang w:eastAsia="ru-RU"/>
        </w:rPr>
        <w:t xml:space="preserve"> Правительства Российской Федерации от 26.01.2006 N 42.</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4.6.3. Заключение о соответствии объекта специализированного жилищного фонда предъявляемым к нему требованиям выдается комиссией, созданной Администрацией.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4.6.4. На основании заявления с приложенными к нему документами Администрация в течение 30 календарных дней принимает и направляет заявителю распоряжение о включении объектов жилищного фонда в муниципальный специализированный жилищный фонд или мотивированный отказ.</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4.6.5. Из муниципального специализированного жилищного фонда могут быть исключены следующие объекты: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 свободные объекты жилищного фонда;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xml:space="preserve">- занимаемые гражданами, не подлежащими выселению без предоставления другого жилого помещения в случаях, установленных </w:t>
      </w:r>
      <w:hyperlink r:id="rId33" w:history="1">
        <w:r w:rsidRPr="00F30DC2">
          <w:rPr>
            <w:rFonts w:ascii="Times New Roman" w:eastAsia="Times New Roman" w:hAnsi="Times New Roman" w:cs="Times New Roman"/>
            <w:color w:val="0000FF"/>
            <w:kern w:val="3"/>
            <w:sz w:val="24"/>
            <w:u w:val="single"/>
            <w:lang w:eastAsia="ru-RU"/>
          </w:rPr>
          <w:t>Жилищным кодексом</w:t>
        </w:r>
      </w:hyperlink>
      <w:r w:rsidRPr="00F30DC2">
        <w:rPr>
          <w:rFonts w:ascii="Times New Roman" w:eastAsia="Times New Roman" w:hAnsi="Times New Roman" w:cs="Times New Roman"/>
          <w:kern w:val="3"/>
          <w:sz w:val="24"/>
          <w:lang w:eastAsia="ru-RU"/>
        </w:rPr>
        <w:t xml:space="preserve"> Российской Федерации, Федеральным законом "О введении в действие Жилищного кодекса РФ.</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4.6.6. Для исключения жилого помещения из состава муниципального специализированного жилищного фонда МО СП "Курбинское" граждане обращаются в Администрацию с соответствующим заявлением.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К заявлению прилагаются следующие документы:</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документа, удостоверяющего личность заявителя, либо личность представителя;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документа, удостоверяющего права (полномочия) представителя;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справка с лицевого счета о зарегистрированных в данной квартире (доме) гражданах;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договора найма специализированного жилого помещения (ордера);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справка органа, осуществляющего технический учет и техническую инвентаризацию объектов недвижимости, о наличии или отсутствии жилья (на всех членов семьи, указанных в служебном ордере (договоре найма специализированного жилого помещения), в случае если граждане не состоят на учете в качестве нуждающихся в жилых помещениях, но имеют право состоять на данном учете;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пенсионное удостоверение - для пенсионеров по старости, персональным пенсионерам;</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свидетельство о смерти - для членов семьи умершего работника, которому было предоставлено служебное жилое помещение;</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справки военного комиссариата - для семей военнослужащих.</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4.6.7. На основании заявления с приложенными к нему документами Администрация в течение 30 календарных дней принимает и направляет заявителю распоряжение об исключении жилого помещения из муниципального специализированного жилищного фонда или мотивированный отказ.</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4.7. Передача муниципального имущества в залог</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4.7.1. Передача муниципального имущества в залог производится Администрацией по договору на основании решения Совета депутатов о даче согласия на залог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4.7.2. Для передачи имущества в залог необходимо наличие следующих документов:</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правоустанавливающие документы на объект недвижимости;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техническая документация;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правоустанавливающие документы на земельный участок, на котором расположен объект недвижимости;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отчет о рыночной стоимости объекта недвижимости и земельного участка.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lastRenderedPageBreak/>
        <w:t>4.7.3. В решении Совета депутатов о даче согласия на залог муниципального имущества указывается: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наименование залогодателя;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наименование залогодержателя;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обеспечиваемое залогом обязательство, его размер и сроки исполнения;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 наименование и технические характеристики передаваемого в залог имущества; при передаче в залог недвижимого имущества - наименование и технические характеристики объекта недвижимости и земельного участка, на котором расположен объект недвижимости.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4.7.4.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 Обеспечение сохранности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4.8.1. Мерами по обеспечению сохранности муниципального имущества являются охрана, текущий и капитальный ремонт, страхование, надлежащая эксплуатация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4.8.5. Сохранность объектов благоустройства обеспечивается Администрацией.</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4.8.6. Администрация 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F30DC2" w:rsidRPr="00F30DC2" w:rsidRDefault="00F30DC2" w:rsidP="00F30DC2">
      <w:pPr>
        <w:widowControl w:val="0"/>
        <w:suppressAutoHyphens/>
        <w:overflowPunct w:val="0"/>
        <w:autoSpaceDE w:val="0"/>
        <w:autoSpaceDN w:val="0"/>
        <w:spacing w:after="0" w:line="240" w:lineRule="auto"/>
        <w:ind w:firstLine="567"/>
        <w:jc w:val="both"/>
        <w:textAlignment w:val="baseline"/>
        <w:rPr>
          <w:rFonts w:ascii="Calibri" w:eastAsia="Times New Roman" w:hAnsi="Calibri" w:cs="Times New Roman"/>
          <w:kern w:val="3"/>
          <w:lang w:eastAsia="ru-RU"/>
        </w:rPr>
      </w:pPr>
      <w:r w:rsidRPr="00F30DC2">
        <w:rPr>
          <w:rFonts w:ascii="Times New Roman" w:eastAsia="Times New Roman" w:hAnsi="Times New Roman" w:cs="Times New Roman"/>
          <w:kern w:val="3"/>
          <w:sz w:val="24"/>
          <w:lang w:eastAsia="ru-RU"/>
        </w:rPr>
        <w:t>4.8.7.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rsidR="00FA2EEA" w:rsidRDefault="00FA2EEA">
      <w:bookmarkStart w:id="0" w:name="_GoBack"/>
      <w:bookmarkEnd w:id="0"/>
    </w:p>
    <w:sectPr w:rsidR="00FA2EEA">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724A1"/>
    <w:multiLevelType w:val="multilevel"/>
    <w:tmpl w:val="D36EAF14"/>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7D"/>
    <w:rsid w:val="00F1357D"/>
    <w:rsid w:val="00F30DC2"/>
    <w:rsid w:val="00FA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ADD7209-3983-47F6-8461-92A5AFBC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86367/0" TargetMode="External"/><Relationship Id="rId13" Type="http://schemas.openxmlformats.org/officeDocument/2006/relationships/hyperlink" Target="https://municipal.garant.ru/document/redirect/10105719/0" TargetMode="External"/><Relationship Id="rId18" Type="http://schemas.openxmlformats.org/officeDocument/2006/relationships/hyperlink" Target="https://municipal.garant.ru/document/redirect/10105879/0" TargetMode="External"/><Relationship Id="rId26" Type="http://schemas.openxmlformats.org/officeDocument/2006/relationships/hyperlink" Target="https://municipal.garant.ru/document/redirect/10105719/0" TargetMode="External"/><Relationship Id="rId3" Type="http://schemas.openxmlformats.org/officeDocument/2006/relationships/settings" Target="settings.xml"/><Relationship Id="rId21" Type="http://schemas.openxmlformats.org/officeDocument/2006/relationships/hyperlink" Target="https://municipal.garant.ru/document/redirect/12112327/0" TargetMode="External"/><Relationship Id="rId34" Type="http://schemas.openxmlformats.org/officeDocument/2006/relationships/fontTable" Target="fontTable.xml"/><Relationship Id="rId7" Type="http://schemas.openxmlformats.org/officeDocument/2006/relationships/hyperlink" Target="https://municipal.garant.ru/document/redirect/10164072/0" TargetMode="External"/><Relationship Id="rId12" Type="http://schemas.openxmlformats.org/officeDocument/2006/relationships/hyperlink" Target="https://municipal.garant.ru/document/redirect/186367/0" TargetMode="External"/><Relationship Id="rId17" Type="http://schemas.openxmlformats.org/officeDocument/2006/relationships/hyperlink" Target="https://municipal.garant.ru/document/redirect/190157/0" TargetMode="External"/><Relationship Id="rId25" Type="http://schemas.openxmlformats.org/officeDocument/2006/relationships/hyperlink" Target="https://municipal.garant.ru/document/redirect/12125505/11" TargetMode="External"/><Relationship Id="rId33" Type="http://schemas.openxmlformats.org/officeDocument/2006/relationships/hyperlink" Target="https://municipal.garant.ru/document/redirect/12138291/0" TargetMode="External"/><Relationship Id="rId2" Type="http://schemas.openxmlformats.org/officeDocument/2006/relationships/styles" Target="styles.xml"/><Relationship Id="rId16" Type="http://schemas.openxmlformats.org/officeDocument/2006/relationships/hyperlink" Target="https://municipal.garant.ru/document/redirect/12128965/0" TargetMode="External"/><Relationship Id="rId20" Type="http://schemas.openxmlformats.org/officeDocument/2006/relationships/hyperlink" Target="https://municipal.garant.ru/document/redirect/10105413/0" TargetMode="External"/><Relationship Id="rId29" Type="http://schemas.openxmlformats.org/officeDocument/2006/relationships/hyperlink" Target="https://municipal.garant.ru/document/redirect/12148517/2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unicipal.garant.ru/document/redirect/12138291/0" TargetMode="External"/><Relationship Id="rId24" Type="http://schemas.openxmlformats.org/officeDocument/2006/relationships/hyperlink" Target="https://municipal.garant.ru/document/redirect/186367/1504" TargetMode="External"/><Relationship Id="rId32" Type="http://schemas.openxmlformats.org/officeDocument/2006/relationships/hyperlink" Target="https://municipal.garant.ru/document/redirect/12144682/0" TargetMode="External"/><Relationship Id="rId5" Type="http://schemas.openxmlformats.org/officeDocument/2006/relationships/image" Target="media/image1.wmf"/><Relationship Id="rId15" Type="http://schemas.openxmlformats.org/officeDocument/2006/relationships/hyperlink" Target="https://municipal.garant.ru/document/redirect/12161610/0" TargetMode="External"/><Relationship Id="rId23" Type="http://schemas.openxmlformats.org/officeDocument/2006/relationships/hyperlink" Target="https://municipal.garant.ru/document/redirect/12136676/154000011" TargetMode="External"/><Relationship Id="rId28" Type="http://schemas.openxmlformats.org/officeDocument/2006/relationships/hyperlink" Target="https://municipal.garant.ru/document/redirect/12148517/19" TargetMode="External"/><Relationship Id="rId10" Type="http://schemas.openxmlformats.org/officeDocument/2006/relationships/hyperlink" Target="https://municipal.garant.ru/document/redirect/10164072/0" TargetMode="External"/><Relationship Id="rId19" Type="http://schemas.openxmlformats.org/officeDocument/2006/relationships/hyperlink" Target="https://municipal.garant.ru/document/redirect/12148517/0" TargetMode="External"/><Relationship Id="rId31" Type="http://schemas.openxmlformats.org/officeDocument/2006/relationships/hyperlink" Target="https://municipal.garant.ru/document/redirect/12148517/0" TargetMode="External"/><Relationship Id="rId4" Type="http://schemas.openxmlformats.org/officeDocument/2006/relationships/webSettings" Target="webSettings.xml"/><Relationship Id="rId9" Type="http://schemas.openxmlformats.org/officeDocument/2006/relationships/hyperlink" Target="https://municipal.garant.ru/document/redirect/10103000/0" TargetMode="External"/><Relationship Id="rId14" Type="http://schemas.openxmlformats.org/officeDocument/2006/relationships/hyperlink" Target="https://municipal.garant.ru/document/redirect/12125505/0" TargetMode="External"/><Relationship Id="rId22" Type="http://schemas.openxmlformats.org/officeDocument/2006/relationships/hyperlink" Target="https://municipal.garant.ru/document/redirect/12136676/154000011" TargetMode="External"/><Relationship Id="rId27" Type="http://schemas.openxmlformats.org/officeDocument/2006/relationships/hyperlink" Target="https://municipal.garant.ru/document/redirect/12148517/171" TargetMode="External"/><Relationship Id="rId30" Type="http://schemas.openxmlformats.org/officeDocument/2006/relationships/hyperlink" Target="https://municipal.garant.ru/document/redirect/12148517/17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10416</Words>
  <Characters>59373</Characters>
  <Application>Microsoft Office Word</Application>
  <DocSecurity>0</DocSecurity>
  <Lines>494</Lines>
  <Paragraphs>139</Paragraphs>
  <ScaleCrop>false</ScaleCrop>
  <Company>SPecialiST RePack</Company>
  <LinksUpToDate>false</LinksUpToDate>
  <CharactersWithSpaces>69650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Курбинское</dc:creator>
  <cp:keywords/>
  <dc:description/>
  <cp:lastModifiedBy>МО СП Курбинское</cp:lastModifiedBy>
  <cp:revision>2</cp:revision>
  <dcterms:created xsi:type="dcterms:W3CDTF">2024-09-25T01:27:00Z</dcterms:created>
  <dcterms:modified xsi:type="dcterms:W3CDTF">2024-09-25T01:27:00Z</dcterms:modified>
</cp:coreProperties>
</file>