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8E" w:rsidRPr="00BA4B8E" w:rsidRDefault="00947D22" w:rsidP="00BA4B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.8pt;width:45pt;height:54pt;z-index:251658240">
            <v:imagedata r:id="rId5" o:title=""/>
            <w10:wrap type="topAndBottom"/>
          </v:shape>
          <o:OLEObject Type="Embed" ProgID="CorelDraw.Graphic.8" ShapeID="_x0000_s1026" DrawAspect="Content" ObjectID="_1791363326" r:id="rId6"/>
        </w:object>
      </w:r>
    </w:p>
    <w:p w:rsidR="00BA4B8E" w:rsidRPr="00BA4B8E" w:rsidRDefault="00BA4B8E" w:rsidP="00BA4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4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 сельского поселения «Курбинское»</w:t>
      </w:r>
    </w:p>
    <w:p w:rsidR="00BA4B8E" w:rsidRPr="00BA4B8E" w:rsidRDefault="00BA4B8E" w:rsidP="00BA4B8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4B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>Заиграевского района Республики Бурятия</w:t>
      </w:r>
    </w:p>
    <w:p w:rsidR="00BA4B8E" w:rsidRPr="00BA4B8E" w:rsidRDefault="00BA4B8E" w:rsidP="00BA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BA4B8E" w:rsidRPr="00BA4B8E" w:rsidRDefault="00BA4B8E" w:rsidP="00BA4B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4B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</w:p>
    <w:p w:rsidR="00BA4B8E" w:rsidRPr="00BA4B8E" w:rsidRDefault="00BA4B8E" w:rsidP="00BA4B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B8E" w:rsidRPr="00BA4B8E" w:rsidRDefault="00BA4B8E" w:rsidP="00BA4B8E">
      <w:pPr>
        <w:shd w:val="clear" w:color="auto" w:fill="FFFFFF"/>
        <w:tabs>
          <w:tab w:val="left" w:pos="7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4B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 24.10.2024 г.</w:t>
      </w:r>
      <w:r w:rsidRPr="00BA4B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№42</w:t>
      </w:r>
    </w:p>
    <w:p w:rsidR="00BA4B8E" w:rsidRPr="00BA4B8E" w:rsidRDefault="00BA4B8E" w:rsidP="00BA4B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A4B8E" w:rsidRPr="00BA4B8E" w:rsidRDefault="00BA4B8E" w:rsidP="00BA4B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A4B8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 Новая Курба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B8E" w:rsidRPr="00BA4B8E" w:rsidRDefault="00BA4B8E" w:rsidP="00BA4B8E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B8E">
        <w:rPr>
          <w:rFonts w:ascii="Times New Roman" w:eastAsia="Calibri" w:hAnsi="Times New Roman" w:cs="Times New Roman"/>
          <w:b/>
          <w:sz w:val="24"/>
          <w:szCs w:val="24"/>
        </w:rPr>
        <w:t xml:space="preserve">«О даче разрешения администрации 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B8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сельского поселения «Курбинское» 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B8E">
        <w:rPr>
          <w:rFonts w:ascii="Times New Roman" w:eastAsia="Calibri" w:hAnsi="Times New Roman" w:cs="Times New Roman"/>
          <w:b/>
          <w:sz w:val="24"/>
          <w:szCs w:val="24"/>
        </w:rPr>
        <w:t>на списание имущества»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8E">
        <w:rPr>
          <w:rFonts w:ascii="Times New Roman" w:eastAsia="Calibri" w:hAnsi="Times New Roman" w:cs="Times New Roman"/>
          <w:sz w:val="24"/>
          <w:szCs w:val="24"/>
        </w:rPr>
        <w:t>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достоверности, содержащихся в реестре сведений о муниципальном имуществе МО СП «Курбинское».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8E">
        <w:rPr>
          <w:rFonts w:ascii="Times New Roman" w:eastAsia="Calibri" w:hAnsi="Times New Roman" w:cs="Times New Roman"/>
          <w:sz w:val="24"/>
          <w:szCs w:val="24"/>
        </w:rPr>
        <w:t xml:space="preserve">В соответствии Федерального закона от 06.10.2003 г. №131-ФЗ «Об общих принципах организации местного самоуправления в Российской Федерации», Федерального закона от 06.12.2011 г.№402-ФЗ «О бухгалтерском учете», Приказом Министерства РФ от 13.10.2003 г. №91/Н «Об утверждении методических указаний по бухгалтерскому учету основных средств», Решения Совета депутатов МО СП «Курбинское» от 16.09.2024 г. №39 </w:t>
      </w:r>
      <w:r w:rsidRPr="00BA4B8E">
        <w:rPr>
          <w:rFonts w:ascii="Times New Roman" w:eastAsia="Calibri" w:hAnsi="Times New Roman" w:cs="Times New Roman"/>
          <w:bCs/>
          <w:color w:val="000000"/>
          <w:sz w:val="24"/>
        </w:rPr>
        <w:t>«Об утверждении Положения о порядке управления и распоряжения муниципальным имуществом муниципального образования сельского поселения  «</w:t>
      </w:r>
      <w:r w:rsidRPr="00BA4B8E">
        <w:rPr>
          <w:rFonts w:ascii="Times New Roman" w:eastAsia="Calibri" w:hAnsi="Times New Roman" w:cs="Times New Roman"/>
          <w:bCs/>
          <w:color w:val="000000"/>
          <w:sz w:val="24"/>
          <w:u w:color="FF0000"/>
        </w:rPr>
        <w:t>Курбинское</w:t>
      </w:r>
      <w:r w:rsidRPr="00BA4B8E">
        <w:rPr>
          <w:rFonts w:ascii="Times New Roman" w:eastAsia="Calibri" w:hAnsi="Times New Roman" w:cs="Times New Roman"/>
          <w:bCs/>
          <w:color w:val="000000"/>
          <w:sz w:val="24"/>
        </w:rPr>
        <w:t xml:space="preserve">»», </w:t>
      </w:r>
      <w:r w:rsidRPr="00BA4B8E">
        <w:rPr>
          <w:rFonts w:ascii="Times New Roman" w:eastAsia="Calibri" w:hAnsi="Times New Roman" w:cs="Times New Roman"/>
          <w:sz w:val="24"/>
          <w:szCs w:val="24"/>
        </w:rPr>
        <w:t>руководствуясь Уставом муниципального образования сельского поселения «Курбинское», Совет депутатов решил: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8E">
        <w:rPr>
          <w:rFonts w:ascii="Times New Roman" w:eastAsia="Calibri" w:hAnsi="Times New Roman" w:cs="Times New Roman"/>
          <w:sz w:val="24"/>
          <w:szCs w:val="24"/>
        </w:rPr>
        <w:t>1. Разрешить администрации муниципального образования сельского поселения «Курбинское», со</w:t>
      </w:r>
      <w:r w:rsidR="000111EE">
        <w:rPr>
          <w:rFonts w:ascii="Times New Roman" w:eastAsia="Calibri" w:hAnsi="Times New Roman" w:cs="Times New Roman"/>
          <w:sz w:val="24"/>
          <w:szCs w:val="24"/>
        </w:rPr>
        <w:t>гласно заключения комиссии от 21 октя</w:t>
      </w:r>
      <w:r w:rsidRPr="00BA4B8E">
        <w:rPr>
          <w:rFonts w:ascii="Times New Roman" w:eastAsia="Calibri" w:hAnsi="Times New Roman" w:cs="Times New Roman"/>
          <w:sz w:val="24"/>
          <w:szCs w:val="24"/>
        </w:rPr>
        <w:t>бря 202</w:t>
      </w:r>
      <w:r w:rsidR="000111EE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BA4B8E">
        <w:rPr>
          <w:rFonts w:ascii="Times New Roman" w:eastAsia="Calibri" w:hAnsi="Times New Roman" w:cs="Times New Roman"/>
          <w:sz w:val="24"/>
          <w:szCs w:val="24"/>
        </w:rPr>
        <w:t xml:space="preserve"> г., списать имущество, экономически невозможное к восстановлению, согласно таблице №1:</w:t>
      </w:r>
    </w:p>
    <w:p w:rsidR="00BA4B8E" w:rsidRPr="00BA4B8E" w:rsidRDefault="00BA4B8E" w:rsidP="00BA4B8E">
      <w:pPr>
        <w:spacing w:after="200" w:line="240" w:lineRule="auto"/>
        <w:ind w:left="79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8E">
        <w:rPr>
          <w:rFonts w:ascii="Times New Roman" w:eastAsia="Calibri" w:hAnsi="Times New Roman" w:cs="Times New Roman"/>
          <w:sz w:val="24"/>
          <w:szCs w:val="24"/>
        </w:rPr>
        <w:t>Таблица №1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13"/>
        <w:gridCol w:w="2375"/>
        <w:gridCol w:w="2314"/>
        <w:gridCol w:w="1635"/>
        <w:gridCol w:w="2108"/>
      </w:tblGrid>
      <w:tr w:rsidR="00BA4B8E" w:rsidRPr="00BA4B8E" w:rsidTr="002D60C3">
        <w:tc>
          <w:tcPr>
            <w:tcW w:w="48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1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3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875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Дата принятия к учету</w:t>
            </w:r>
          </w:p>
        </w:tc>
        <w:tc>
          <w:tcPr>
            <w:tcW w:w="112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(</w:t>
            </w:r>
            <w:proofErr w:type="spellStart"/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A4B8E" w:rsidRPr="00BA4B8E" w:rsidTr="002D60C3">
        <w:tc>
          <w:tcPr>
            <w:tcW w:w="488" w:type="pct"/>
            <w:vAlign w:val="bottom"/>
          </w:tcPr>
          <w:p w:rsidR="00BA4B8E" w:rsidRPr="00BA4B8E" w:rsidRDefault="00BA4B8E" w:rsidP="00BA4B8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Ноутбук </w:t>
            </w:r>
            <w:r w:rsidRPr="00BA4B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Lenovo G50-30</w:t>
            </w:r>
          </w:p>
        </w:tc>
        <w:tc>
          <w:tcPr>
            <w:tcW w:w="123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85408019998311244</w:t>
            </w:r>
          </w:p>
        </w:tc>
        <w:tc>
          <w:tcPr>
            <w:tcW w:w="875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31.12.2009</w:t>
            </w:r>
          </w:p>
        </w:tc>
        <w:tc>
          <w:tcPr>
            <w:tcW w:w="112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24 879.00</w:t>
            </w:r>
          </w:p>
        </w:tc>
      </w:tr>
      <w:tr w:rsidR="00BA4B8E" w:rsidRPr="00BA4B8E" w:rsidTr="002D60C3">
        <w:tc>
          <w:tcPr>
            <w:tcW w:w="488" w:type="pct"/>
            <w:vAlign w:val="bottom"/>
          </w:tcPr>
          <w:p w:rsidR="00BA4B8E" w:rsidRPr="00BA4B8E" w:rsidRDefault="00BA4B8E" w:rsidP="00BA4B8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Пила </w:t>
            </w:r>
            <w:r w:rsidRPr="00BA4B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Carver Promo</w:t>
            </w:r>
          </w:p>
        </w:tc>
        <w:tc>
          <w:tcPr>
            <w:tcW w:w="123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875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19.07.2018 г.</w:t>
            </w:r>
          </w:p>
        </w:tc>
        <w:tc>
          <w:tcPr>
            <w:tcW w:w="1128" w:type="pct"/>
            <w:vAlign w:val="bottom"/>
          </w:tcPr>
          <w:p w:rsidR="00BA4B8E" w:rsidRPr="00BA4B8E" w:rsidRDefault="00BA4B8E" w:rsidP="00BA4B8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8E">
              <w:rPr>
                <w:rFonts w:ascii="Times New Roman" w:eastAsia="Calibri" w:hAnsi="Times New Roman" w:cs="Times New Roman"/>
                <w:sz w:val="20"/>
                <w:szCs w:val="20"/>
              </w:rPr>
              <w:t>3665.00</w:t>
            </w:r>
          </w:p>
        </w:tc>
      </w:tr>
    </w:tbl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8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A4B8E">
        <w:rPr>
          <w:rFonts w:ascii="Times New Roman" w:eastAsia="Calibri" w:hAnsi="Times New Roman" w:cs="Times New Roman"/>
          <w:sz w:val="24"/>
        </w:rPr>
        <w:t>Обнародовать настоящее решение на информационных стендах поселения и на официальном сайте администрации муниципального образования сельского поселения «Курбинское» в день подписания.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8E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официального обнародования.</w:t>
      </w:r>
      <w:r w:rsidRPr="00BA4B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BA4B8E" w:rsidRPr="00BA4B8E" w:rsidRDefault="00BA4B8E" w:rsidP="00BA4B8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B8E" w:rsidRPr="00BA4B8E" w:rsidRDefault="00BA4B8E" w:rsidP="00BA4B8E">
      <w:pPr>
        <w:tabs>
          <w:tab w:val="left" w:pos="-142"/>
          <w:tab w:val="left" w:pos="7289"/>
        </w:tabs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BA4B8E" w:rsidRPr="00BA4B8E" w:rsidRDefault="00BA4B8E" w:rsidP="00BA4B8E">
      <w:pPr>
        <w:tabs>
          <w:tab w:val="left" w:pos="-142"/>
          <w:tab w:val="left" w:pos="7289"/>
        </w:tabs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>МО СП «</w:t>
      </w:r>
      <w:proofErr w:type="gramStart"/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Курбинское»   </w:t>
      </w:r>
      <w:proofErr w:type="gramEnd"/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Л.Н. </w:t>
      </w:r>
      <w:proofErr w:type="spellStart"/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>Севрюкова</w:t>
      </w:r>
      <w:proofErr w:type="spellEnd"/>
    </w:p>
    <w:p w:rsidR="00BA4B8E" w:rsidRPr="00BA4B8E" w:rsidRDefault="00BA4B8E" w:rsidP="00BA4B8E">
      <w:pPr>
        <w:tabs>
          <w:tab w:val="left" w:pos="-142"/>
          <w:tab w:val="left" w:pos="7289"/>
        </w:tabs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B8E" w:rsidRPr="00BA4B8E" w:rsidRDefault="00BA4B8E" w:rsidP="00BA4B8E">
      <w:pPr>
        <w:tabs>
          <w:tab w:val="left" w:pos="-142"/>
          <w:tab w:val="left" w:pos="7289"/>
        </w:tabs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BA4B8E" w:rsidRPr="00BA4B8E" w:rsidRDefault="00BA4B8E" w:rsidP="00BA4B8E">
      <w:pPr>
        <w:tabs>
          <w:tab w:val="left" w:pos="-142"/>
          <w:tab w:val="left" w:pos="7289"/>
        </w:tabs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>МО СП «</w:t>
      </w:r>
      <w:proofErr w:type="gramStart"/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Курбинское»   </w:t>
      </w:r>
      <w:proofErr w:type="gramEnd"/>
      <w:r w:rsidRPr="00BA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А.Н. Белых</w:t>
      </w:r>
    </w:p>
    <w:p w:rsidR="00FA2EEA" w:rsidRDefault="00FA2EEA"/>
    <w:sectPr w:rsidR="00FA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731AB"/>
    <w:multiLevelType w:val="hybridMultilevel"/>
    <w:tmpl w:val="EE46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7C"/>
    <w:rsid w:val="000111EE"/>
    <w:rsid w:val="00947D22"/>
    <w:rsid w:val="00BA4B8E"/>
    <w:rsid w:val="00E8237C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FAF682-6BD2-4C0F-9E2A-32553F57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4B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A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4</cp:revision>
  <cp:lastPrinted>2024-10-25T03:15:00Z</cp:lastPrinted>
  <dcterms:created xsi:type="dcterms:W3CDTF">2024-10-24T05:17:00Z</dcterms:created>
  <dcterms:modified xsi:type="dcterms:W3CDTF">2024-10-25T04:09:00Z</dcterms:modified>
</cp:coreProperties>
</file>